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u w:val="wave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u w:val="wave"/>
          <w:rtl/>
          <w:lang w:bidi="ar-EG"/>
        </w:rPr>
        <w:t>ارشادات عامة</w:t>
      </w:r>
      <w:r>
        <w:rPr>
          <w:rFonts w:ascii="Times New Roman" w:cs="Times New Roman" w:hAnsi="Times New Roman" w:hint="cs"/>
          <w:b/>
          <w:bCs/>
          <w:sz w:val="28"/>
          <w:szCs w:val="28"/>
          <w:u w:val="wave"/>
          <w:rtl/>
          <w:lang w:bidi="ar-EG"/>
        </w:rPr>
        <w:t xml:space="preserve"> </w:t>
      </w:r>
      <w:r>
        <w:rPr>
          <w:rFonts w:ascii="Times New Roman" w:cs="Times New Roman" w:hAnsi="Times New Roman" w:hint="cs"/>
          <w:b/>
          <w:bCs/>
          <w:sz w:val="28"/>
          <w:szCs w:val="28"/>
          <w:u w:val="wave"/>
          <w:rtl/>
          <w:lang w:bidi="ar-EG"/>
        </w:rPr>
        <w:t>لجداول</w:t>
      </w:r>
      <w:r>
        <w:rPr>
          <w:rFonts w:ascii="Times New Roman" w:cs="Times New Roman" w:hAnsi="Times New Roman" w:hint="cs"/>
          <w:b/>
          <w:bCs/>
          <w:sz w:val="28"/>
          <w:szCs w:val="28"/>
          <w:u w:val="wave"/>
          <w:rtl/>
          <w:lang w:bidi="ar-EG"/>
        </w:rPr>
        <w:t xml:space="preserve"> الفرقه الاولى الفصل الدراسى الاول لعام2020-2021</w:t>
      </w:r>
      <w:r>
        <w:rPr>
          <w:rFonts w:ascii="Times New Roman" w:cs="Times New Roman" w:hAnsi="Times New Roman"/>
          <w:b/>
          <w:bCs/>
          <w:sz w:val="28"/>
          <w:szCs w:val="28"/>
          <w:u w:val="wave"/>
          <w:lang w:bidi="ar-EG"/>
        </w:rPr>
        <w:t xml:space="preserve"> </w:t>
      </w:r>
    </w:p>
    <w:p>
      <w:pPr>
        <w:pStyle w:val="style0"/>
        <w:bidi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EG"/>
        </w:rPr>
        <w:t>اولا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</w:rPr>
        <w:t xml:space="preserve">: </w:t>
      </w:r>
      <w:r>
        <w:rPr>
          <w:rFonts w:ascii="Times New Roman" w:cs="Times New Roman" w:hAnsi="Times New Roman" w:hint="cs"/>
          <w:sz w:val="28"/>
          <w:szCs w:val="28"/>
          <w:rtl/>
        </w:rPr>
        <w:t>تم تقس</w:t>
      </w:r>
      <w:r>
        <w:rPr>
          <w:rFonts w:ascii="Times New Roman" w:cs="Times New Roman" w:hAnsi="Times New Roman" w:hint="cs"/>
          <w:sz w:val="28"/>
          <w:szCs w:val="28"/>
          <w:rtl/>
        </w:rPr>
        <w:t>ي</w:t>
      </w:r>
      <w:r>
        <w:rPr>
          <w:rFonts w:ascii="Times New Roman" w:cs="Times New Roman" w:hAnsi="Times New Roman" w:hint="cs"/>
          <w:sz w:val="28"/>
          <w:szCs w:val="28"/>
          <w:rtl/>
        </w:rPr>
        <w:t>م طلاب الفرقه الاولى للعام الدراسى 2020-2021الى اربع مجموعات كل مجموعه تضم 300 طالب</w:t>
      </w:r>
    </w:p>
    <w:p>
      <w:pPr>
        <w:pStyle w:val="style0"/>
        <w:bidi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EG"/>
        </w:rPr>
        <w:t>ثانيا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: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>تقسيم كل مجموعه الى اربع مجموعات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كل مجموعه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تضم </w:t>
      </w:r>
      <w:r>
        <w:rPr>
          <w:rFonts w:ascii="Times New Roman" w:cs="Times New Roman" w:hAnsi="Times New Roman" w:hint="cs"/>
          <w:sz w:val="28"/>
          <w:szCs w:val="28"/>
          <w:rtl/>
        </w:rPr>
        <w:t>75</w:t>
      </w:r>
      <w:r>
        <w:rPr>
          <w:rFonts w:ascii="Times New Roman" w:cs="Times New Roman" w:hAnsi="Times New Roman" w:hint="cs"/>
          <w:sz w:val="28"/>
          <w:szCs w:val="28"/>
          <w:rtl/>
        </w:rPr>
        <w:t>طالب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لامكانيه حضور الدروس العمليه  لجميع الطلبه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بنسبه 100% على النحو التالى</w:t>
      </w:r>
      <w:r>
        <w:rPr>
          <w:rFonts w:ascii="Times New Roman" w:cs="Times New Roman" w:hAnsi="Times New Roman"/>
          <w:sz w:val="28"/>
          <w:szCs w:val="28"/>
          <w:lang w:bidi="ar-EG"/>
        </w:rPr>
        <w:t>:</w:t>
      </w:r>
    </w:p>
    <w:tbl>
      <w:tblPr>
        <w:tblW w:w="9476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351"/>
        <w:gridCol w:w="2206"/>
        <w:gridCol w:w="1666"/>
        <w:gridCol w:w="1621"/>
      </w:tblGrid>
      <w:tr>
        <w:trPr>
          <w:trHeight w:val="912" w:hRule="atLeast"/>
          <w:jc w:val="center"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 xml:space="preserve">      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subgroups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Group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s</w:t>
            </w:r>
          </w:p>
        </w:tc>
        <w:tc>
          <w:tcPr>
            <w:tcW w:w="13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22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166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162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D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 w:hRule="atLeast"/>
          <w:jc w:val="center"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G1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(1-300)</w:t>
            </w:r>
          </w:p>
        </w:tc>
        <w:tc>
          <w:tcPr>
            <w:tcW w:w="13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1-75</w:t>
            </w:r>
          </w:p>
        </w:tc>
        <w:tc>
          <w:tcPr>
            <w:tcW w:w="22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76-150</w:t>
            </w:r>
          </w:p>
        </w:tc>
        <w:tc>
          <w:tcPr>
            <w:tcW w:w="166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151-225</w:t>
            </w:r>
          </w:p>
        </w:tc>
        <w:tc>
          <w:tcPr>
            <w:tcW w:w="162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226-300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 w:hRule="atLeast"/>
          <w:jc w:val="center"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G2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(301-600)</w:t>
            </w:r>
          </w:p>
        </w:tc>
        <w:tc>
          <w:tcPr>
            <w:tcW w:w="13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301-375</w:t>
            </w:r>
          </w:p>
        </w:tc>
        <w:tc>
          <w:tcPr>
            <w:tcW w:w="22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376-450</w:t>
            </w:r>
          </w:p>
        </w:tc>
        <w:tc>
          <w:tcPr>
            <w:tcW w:w="166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451-525</w:t>
            </w:r>
          </w:p>
        </w:tc>
        <w:tc>
          <w:tcPr>
            <w:tcW w:w="162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526-600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 w:hRule="atLeast"/>
          <w:jc w:val="center"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G3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(601-900)</w:t>
            </w:r>
          </w:p>
        </w:tc>
        <w:tc>
          <w:tcPr>
            <w:tcW w:w="13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601-675</w:t>
            </w:r>
          </w:p>
        </w:tc>
        <w:tc>
          <w:tcPr>
            <w:tcW w:w="22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676-750</w:t>
            </w:r>
          </w:p>
        </w:tc>
        <w:tc>
          <w:tcPr>
            <w:tcW w:w="166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751-825</w:t>
            </w:r>
          </w:p>
        </w:tc>
        <w:tc>
          <w:tcPr>
            <w:tcW w:w="162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826-900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 w:hRule="atLeast"/>
          <w:jc w:val="center"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G4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(901-1200)</w:t>
            </w:r>
          </w:p>
        </w:tc>
        <w:tc>
          <w:tcPr>
            <w:tcW w:w="13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901-975</w:t>
            </w:r>
          </w:p>
        </w:tc>
        <w:tc>
          <w:tcPr>
            <w:tcW w:w="22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976-1050</w:t>
            </w:r>
          </w:p>
        </w:tc>
        <w:tc>
          <w:tcPr>
            <w:tcW w:w="166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1051-1125</w:t>
            </w:r>
          </w:p>
        </w:tc>
        <w:tc>
          <w:tcPr>
            <w:tcW w:w="162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5670"/>
              </w:tabs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bidi="ar-EG"/>
              </w:rPr>
              <w:t>1126-1200</w:t>
            </w:r>
          </w:p>
        </w:tc>
      </w:tr>
    </w:tbl>
    <w:p>
      <w:pPr>
        <w:pStyle w:val="style0"/>
        <w:bidi/>
        <w:spacing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EG"/>
        </w:rPr>
        <w:t>ثالثا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EG"/>
        </w:rPr>
        <w:t>: المحاضرات:</w:t>
      </w:r>
    </w:p>
    <w:p>
      <w:pPr>
        <w:pStyle w:val="style0"/>
        <w:bidi/>
        <w:spacing w:lineRule="auto" w:line="240"/>
        <w:rPr>
          <w:rFonts w:ascii="Times New Roman" w:cs="Times New Roman" w:hAnsi="Times New Roman"/>
          <w:sz w:val="28"/>
          <w:szCs w:val="28"/>
          <w:rtl/>
          <w:lang w:bidi="ar-EG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>يتم حضور مجموعه واحده فقط بالتناوب لل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محاضرات (الدروس النظريه) كما هو موضح فى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>جدول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المحاضرات</w:t>
      </w:r>
    </w:p>
    <w:p>
      <w:pPr>
        <w:pStyle w:val="style0"/>
        <w:bidi/>
        <w:spacing w:lineRule="auto" w:line="240"/>
        <w:rPr/>
      </w:pP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-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>على باقى المجم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>و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عات متابعتها </w:t>
      </w:r>
      <w:r>
        <w:rPr>
          <w:rFonts w:ascii="Times New Roman" w:cs="Times New Roman" w:hAnsi="Times New Roman"/>
          <w:sz w:val="28"/>
          <w:szCs w:val="28"/>
          <w:lang w:bidi="ar-EG"/>
        </w:rPr>
        <w:t>onlin</w:t>
      </w:r>
      <w:r>
        <w:rPr>
          <w:rFonts w:ascii="Times New Roman" w:cs="Times New Roman" w:hAnsi="Times New Roman"/>
          <w:sz w:val="28"/>
          <w:szCs w:val="28"/>
          <w:lang w:bidi="ar-EG"/>
        </w:rPr>
        <w:t>e</w:t>
      </w:r>
      <w:r>
        <w:t xml:space="preserve">         </w:t>
      </w:r>
    </w:p>
    <w:p>
      <w:pPr>
        <w:pStyle w:val="style0"/>
        <w:bidi/>
        <w:spacing w:lineRule="auto" w:line="24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: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>يتم رفع الماده العلميه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(محاضرات-سكاشن-توتوريال)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للاسبوع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الواحد قبل بدايه كل اسبوع لامكانية </w:t>
      </w:r>
      <w:r>
        <w:rPr>
          <w:rFonts w:ascii="Times New Roman" w:cs="Times New Roman" w:hAnsi="Times New Roman" w:hint="cs"/>
          <w:sz w:val="28"/>
          <w:szCs w:val="28"/>
          <w:rtl/>
          <w:lang w:bidi="ar-EG"/>
        </w:rPr>
        <w:t xml:space="preserve"> متابعتها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        </w:t>
      </w:r>
      <w:r>
        <w:rPr>
          <w:rFonts w:ascii="Times New Roman" w:cs="Times New Roman" w:hAnsi="Times New Roman"/>
          <w:sz w:val="28"/>
          <w:szCs w:val="28"/>
          <w:lang w:bidi="ar-EG"/>
        </w:rPr>
        <w:t>online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i/>
          <w:iCs/>
          <w:sz w:val="24"/>
          <w:szCs w:val="24"/>
          <w:u w:val="single"/>
          <w:lang w:bidi="ar-EG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u w:val="single"/>
          <w:lang w:bidi="ar-EG"/>
        </w:rPr>
        <w:t xml:space="preserve">**list of abbreviation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lang w:bidi="ar-EG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ar-EG"/>
        </w:rPr>
        <w:t>G: group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lang w:bidi="ar-EG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ar-EG"/>
        </w:rPr>
        <w:t>L: lecture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lang w:bidi="ar-EG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ar-EG"/>
        </w:rPr>
        <w:t>Pract</w:t>
      </w:r>
      <w:r>
        <w:rPr>
          <w:rFonts w:ascii="Times New Roman" w:cs="Times New Roman" w:hAnsi="Times New Roman"/>
          <w:b/>
          <w:bCs/>
          <w:sz w:val="24"/>
          <w:szCs w:val="24"/>
          <w:lang w:bidi="ar-EG"/>
        </w:rPr>
        <w:t>: practical</w:t>
      </w:r>
    </w:p>
    <w:p>
      <w:pPr>
        <w:pStyle w:val="style0"/>
        <w:spacing w:lineRule="auto" w:line="240"/>
        <w:rPr>
          <w:rFonts w:ascii="Times New Roman" w:cs="Times New Roman" w:hAnsi="Times New Roman" w:hint="cs"/>
          <w:b/>
          <w:bCs/>
          <w:sz w:val="24"/>
          <w:szCs w:val="24"/>
          <w:rtl/>
          <w:lang w:bidi="ar-EG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ar-EG"/>
        </w:rPr>
        <w:t>Tut: tutorial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lang w:bidi="ar-EG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ar-EG"/>
        </w:rPr>
        <w:t>SDL: Self-directed learning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sectPr>
      <w:headerReference w:type="default" r:id="rId2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tabs>
        <w:tab w:val="clear" w:pos="4680"/>
        <w:tab w:val="clear" w:pos="9360"/>
      </w:tabs>
      <w:rPr/>
    </w:pPr>
    <w:r>
      <w:rPr>
        <w:noProof/>
      </w:rPr>
      <w:drawing>
        <wp:inline distT="0" distB="0" distL="0" distR="0">
          <wp:extent cx="729096" cy="546265"/>
          <wp:effectExtent l="19050" t="0" r="0" b="0"/>
          <wp:docPr id="4097" name="Picture 1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29096" cy="54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629392" cy="463138"/>
          <wp:effectExtent l="19050" t="0" r="0" b="0"/>
          <wp:docPr id="4098" name="Picture 1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/>
                  <pic:cNvPicPr/>
                </pic:nvPicPr>
                <pic:blipFill rotWithShape="true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629392" cy="463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3c4d782-9ce2-472e-be57-11759ed6595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3d266c6-ddc7-4849-b9ff-c755206fab13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130</Words>
  <Characters>732</Characters>
  <Application>WPS Office</Application>
  <DocSecurity>0</DocSecurity>
  <Paragraphs>47</Paragraphs>
  <ScaleCrop>false</ScaleCrop>
  <LinksUpToDate>false</LinksUpToDate>
  <CharactersWithSpaces>877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2020-10-10T12:45:59Z</dcterms:created>
  <dc:creator>Windows User</dc:creator>
  <lastModifiedBy>CPH1725</lastModifiedBy>
  <dcterms:modified xsi:type="dcterms:W3CDTF">2020-10-10T12:45:59Z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