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DB1" w14:textId="016B88A9" w:rsidR="0010431B" w:rsidRDefault="0010431B" w:rsidP="0010431B">
      <w:pPr>
        <w:spacing w:before="100" w:beforeAutospacing="1" w:after="100" w:afterAutospacing="1" w:line="240" w:lineRule="auto"/>
        <w:jc w:val="center"/>
        <w:outlineLvl w:val="1"/>
        <w:rPr>
          <w:rFonts w:asciiTheme="majorBidi" w:eastAsia="Times New Roman" w:hAnsiTheme="majorBidi" w:cstheme="majorBidi"/>
          <w:b/>
          <w:bCs/>
          <w:kern w:val="0"/>
          <w14:ligatures w14:val="none"/>
        </w:rPr>
      </w:pPr>
      <w:r>
        <w:rPr>
          <w:rFonts w:asciiTheme="majorBidi" w:eastAsia="Times New Roman" w:hAnsiTheme="majorBidi" w:cstheme="majorBidi"/>
          <w:b/>
          <w:bCs/>
          <w:kern w:val="0"/>
          <w14:ligatures w14:val="none"/>
        </w:rPr>
        <w:t>Special program webpage</w:t>
      </w:r>
    </w:p>
    <w:p w14:paraId="13BA549F" w14:textId="77777777" w:rsidR="0010431B" w:rsidRDefault="0010431B"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p>
    <w:p w14:paraId="67656786" w14:textId="7C34E176"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1. Page title and short intro</w:t>
      </w:r>
    </w:p>
    <w:p w14:paraId="18ED3A79" w14:textId="77777777" w:rsidR="00684A33" w:rsidRDefault="00684A33" w:rsidP="00684A33">
      <w:pPr>
        <w:spacing w:before="100" w:beforeAutospacing="1" w:after="100" w:afterAutospacing="1"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Page title (English):</w:t>
      </w:r>
    </w:p>
    <w:p w14:paraId="38417146" w14:textId="2427DAFB" w:rsidR="00684A33" w:rsidRP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Special S Program – Faculty of Medicine, Benha University</w:t>
      </w:r>
      <w:hyperlink r:id="rId7" w:tgtFrame="_blank" w:history="1"/>
    </w:p>
    <w:p w14:paraId="05DDD52C" w14:textId="77777777" w:rsidR="00684A33" w:rsidRDefault="00684A33" w:rsidP="00684A33">
      <w:pPr>
        <w:spacing w:before="100" w:beforeAutospacing="1" w:after="100" w:afterAutospacing="1"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Page title (Arabic):</w:t>
      </w:r>
    </w:p>
    <w:p w14:paraId="41A34BFE" w14:textId="28089458" w:rsidR="00684A33" w:rsidRPr="00684A33" w:rsidRDefault="00CF2A6F" w:rsidP="00CF2A6F">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eastAsia="Times New Roman" w:hAnsiTheme="majorBidi" w:cstheme="majorBidi" w:hint="cs"/>
          <w:kern w:val="0"/>
          <w:rtl/>
          <w14:ligatures w14:val="none"/>
        </w:rPr>
        <w:t xml:space="preserve">البرنامج الخاص بالعبور </w:t>
      </w:r>
      <w:r>
        <w:rPr>
          <w:rFonts w:asciiTheme="majorBidi" w:eastAsia="Times New Roman" w:hAnsiTheme="majorBidi" w:cstheme="majorBidi"/>
          <w:kern w:val="0"/>
          <w:rtl/>
          <w14:ligatures w14:val="none"/>
        </w:rPr>
        <w:t>–</w:t>
      </w:r>
      <w:r>
        <w:rPr>
          <w:rFonts w:asciiTheme="majorBidi" w:eastAsia="Times New Roman" w:hAnsiTheme="majorBidi" w:cstheme="majorBidi" w:hint="cs"/>
          <w:kern w:val="0"/>
          <w:rtl/>
          <w14:ligatures w14:val="none"/>
        </w:rPr>
        <w:t xml:space="preserve"> كلية الطب </w:t>
      </w:r>
      <w:r>
        <w:rPr>
          <w:rFonts w:asciiTheme="majorBidi" w:eastAsia="Times New Roman" w:hAnsiTheme="majorBidi" w:cstheme="majorBidi"/>
          <w:kern w:val="0"/>
          <w:rtl/>
          <w14:ligatures w14:val="none"/>
        </w:rPr>
        <w:t>–</w:t>
      </w:r>
      <w:r>
        <w:rPr>
          <w:rFonts w:asciiTheme="majorBidi" w:eastAsia="Times New Roman" w:hAnsiTheme="majorBidi" w:cstheme="majorBidi" w:hint="cs"/>
          <w:kern w:val="0"/>
          <w:rtl/>
          <w14:ligatures w14:val="none"/>
        </w:rPr>
        <w:t xml:space="preserve"> جامعة بنها </w:t>
      </w:r>
    </w:p>
    <w:p w14:paraId="19AD482E" w14:textId="77777777" w:rsidR="00684A33" w:rsidRDefault="00684A33" w:rsidP="00684A33">
      <w:pPr>
        <w:spacing w:before="100" w:beforeAutospacing="1" w:after="100" w:afterAutospacing="1"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Intro paragraph:</w:t>
      </w:r>
    </w:p>
    <w:p w14:paraId="30A726A4" w14:textId="6C10C0D4" w:rsidR="00684A33" w:rsidRP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 xml:space="preserve">The Special Program </w:t>
      </w:r>
      <w:r w:rsidR="0010431B">
        <w:rPr>
          <w:rFonts w:asciiTheme="majorBidi" w:eastAsia="Times New Roman" w:hAnsiTheme="majorBidi" w:cstheme="majorBidi"/>
          <w:kern w:val="0"/>
          <w14:ligatures w14:val="none"/>
        </w:rPr>
        <w:t xml:space="preserve">of </w:t>
      </w:r>
      <w:r w:rsidR="0010431B" w:rsidRPr="00684A33">
        <w:rPr>
          <w:rFonts w:asciiTheme="majorBidi" w:eastAsia="Times New Roman" w:hAnsiTheme="majorBidi" w:cstheme="majorBidi"/>
          <w:kern w:val="0"/>
          <w14:ligatures w14:val="none"/>
        </w:rPr>
        <w:t>Faculty</w:t>
      </w:r>
      <w:r w:rsidRPr="00684A33">
        <w:rPr>
          <w:rFonts w:asciiTheme="majorBidi" w:eastAsia="Times New Roman" w:hAnsiTheme="majorBidi" w:cstheme="majorBidi"/>
          <w:kern w:val="0"/>
          <w14:ligatures w14:val="none"/>
        </w:rPr>
        <w:t xml:space="preserve"> of Medicine, Benha University offers an enhanced, student</w:t>
      </w:r>
      <w:r w:rsidRPr="00684A33">
        <w:rPr>
          <w:rFonts w:asciiTheme="majorBidi" w:eastAsia="Times New Roman" w:hAnsiTheme="majorBidi" w:cstheme="majorBidi"/>
          <w:kern w:val="0"/>
          <w14:ligatures w14:val="none"/>
        </w:rPr>
        <w:noBreakHyphen/>
      </w:r>
      <w:r w:rsidRPr="00684A33">
        <w:rPr>
          <w:rFonts w:asciiTheme="majorBidi" w:eastAsia="Times New Roman" w:hAnsiTheme="majorBidi" w:cstheme="majorBidi"/>
          <w:kern w:val="0"/>
          <w14:ligatures w14:val="none"/>
        </w:rPr>
        <w:t>centered</w:t>
      </w:r>
      <w:r w:rsidRPr="00684A33">
        <w:rPr>
          <w:rFonts w:asciiTheme="majorBidi" w:eastAsia="Times New Roman" w:hAnsiTheme="majorBidi" w:cstheme="majorBidi"/>
          <w:kern w:val="0"/>
          <w14:ligatures w14:val="none"/>
        </w:rPr>
        <w:t xml:space="preserve"> medical curriculum that meets national academic standards and international quality benchmarks. The program is designed to graduate competent, ethical physicians who are able to compete in the local, regional, and global labor market and to engage in life</w:t>
      </w:r>
      <w:r w:rsidRPr="00684A33">
        <w:rPr>
          <w:rFonts w:asciiTheme="majorBidi" w:eastAsia="Times New Roman" w:hAnsiTheme="majorBidi" w:cstheme="majorBidi"/>
          <w:kern w:val="0"/>
          <w14:ligatures w14:val="none"/>
        </w:rPr>
        <w:noBreakHyphen/>
        <w:t>long learning and scientific research.</w:t>
      </w:r>
      <w:hyperlink r:id="rId8" w:tgtFrame="_blank" w:history="1"/>
      <w:hyperlink r:id="rId9" w:tgtFrame="_blank" w:history="1"/>
    </w:p>
    <w:p w14:paraId="78FD9740"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2. Program identity (for header/hero block)</w:t>
      </w:r>
    </w:p>
    <w:p w14:paraId="33A05A7A" w14:textId="107B8FF8" w:rsidR="00684A33" w:rsidRPr="00684A33"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Program name:</w:t>
      </w:r>
      <w:r w:rsidRPr="00684A33">
        <w:rPr>
          <w:rFonts w:asciiTheme="majorBidi" w:eastAsia="Times New Roman" w:hAnsiTheme="majorBidi" w:cstheme="majorBidi"/>
          <w:kern w:val="0"/>
          <w14:ligatures w14:val="none"/>
        </w:rPr>
        <w:t xml:space="preserve"> Special Program (SP), Faculty of Medicine, Benha University</w:t>
      </w:r>
      <w:hyperlink r:id="rId10" w:tgtFrame="_blank" w:history="1"/>
    </w:p>
    <w:p w14:paraId="29BBC746" w14:textId="74F9AEC9" w:rsidR="00684A33" w:rsidRPr="00684A33"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Degree awarded:</w:t>
      </w:r>
      <w:r w:rsidRPr="00684A33">
        <w:rPr>
          <w:rFonts w:asciiTheme="majorBidi" w:eastAsia="Times New Roman" w:hAnsiTheme="majorBidi" w:cstheme="majorBidi"/>
          <w:kern w:val="0"/>
          <w14:ligatures w14:val="none"/>
        </w:rPr>
        <w:t xml:space="preserve"> Bachelor of Medicine and Surgery (MBBCh) – Special Program</w:t>
      </w:r>
      <w:hyperlink r:id="rId11" w:tgtFrame="_blank" w:history="1"/>
    </w:p>
    <w:p w14:paraId="23D890D0" w14:textId="47CC9585" w:rsidR="00684A33" w:rsidRPr="00684A33"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Language of instruction:</w:t>
      </w:r>
      <w:r w:rsidRPr="00684A33">
        <w:rPr>
          <w:rFonts w:asciiTheme="majorBidi" w:eastAsia="Times New Roman" w:hAnsiTheme="majorBidi" w:cstheme="majorBidi"/>
          <w:kern w:val="0"/>
          <w14:ligatures w14:val="none"/>
        </w:rPr>
        <w:t xml:space="preserve"> Primarily English</w:t>
      </w:r>
      <w:r w:rsidR="00CF2A6F">
        <w:rPr>
          <w:rFonts w:asciiTheme="majorBidi" w:eastAsia="Times New Roman" w:hAnsiTheme="majorBidi" w:cstheme="majorBidi"/>
          <w:kern w:val="0"/>
          <w14:ligatures w14:val="none"/>
        </w:rPr>
        <w:t>.</w:t>
      </w:r>
      <w:r w:rsidR="00CF2A6F" w:rsidRPr="00684A33">
        <w:rPr>
          <w:rFonts w:asciiTheme="majorBidi" w:eastAsia="Times New Roman" w:hAnsiTheme="majorBidi" w:cstheme="majorBidi"/>
          <w:kern w:val="0"/>
          <w14:ligatures w14:val="none"/>
        </w:rPr>
        <w:t xml:space="preserve"> </w:t>
      </w:r>
      <w:hyperlink r:id="rId12" w:tgtFrame="_blank" w:history="1"/>
    </w:p>
    <w:p w14:paraId="463840DF" w14:textId="5E88ECA9" w:rsidR="00684A33" w:rsidRPr="00684A33"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Mode of study:</w:t>
      </w:r>
      <w:r w:rsidRPr="00684A33">
        <w:rPr>
          <w:rFonts w:asciiTheme="majorBidi" w:eastAsia="Times New Roman" w:hAnsiTheme="majorBidi" w:cstheme="majorBidi"/>
          <w:kern w:val="0"/>
          <w14:ligatures w14:val="none"/>
        </w:rPr>
        <w:t xml:space="preserve"> Full</w:t>
      </w:r>
      <w:r w:rsidRPr="00684A33">
        <w:rPr>
          <w:rFonts w:asciiTheme="majorBidi" w:eastAsia="Times New Roman" w:hAnsiTheme="majorBidi" w:cstheme="majorBidi"/>
          <w:kern w:val="0"/>
          <w14:ligatures w14:val="none"/>
        </w:rPr>
        <w:noBreakHyphen/>
        <w:t>time, credit</w:t>
      </w:r>
      <w:r w:rsidRPr="00684A33">
        <w:rPr>
          <w:rFonts w:asciiTheme="majorBidi" w:eastAsia="Times New Roman" w:hAnsiTheme="majorBidi" w:cstheme="majorBidi"/>
          <w:kern w:val="0"/>
          <w14:ligatures w14:val="none"/>
        </w:rPr>
        <w:noBreakHyphen/>
        <w:t>based modular system.</w:t>
      </w:r>
      <w:hyperlink r:id="rId13" w:tgtFrame="_blank" w:history="1"/>
    </w:p>
    <w:p w14:paraId="771D8586" w14:textId="0458A100" w:rsidR="00684A33" w:rsidRPr="00684A33"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Program duration:</w:t>
      </w:r>
      <w:r w:rsidRPr="00684A33">
        <w:rPr>
          <w:rFonts w:asciiTheme="majorBidi" w:eastAsia="Times New Roman" w:hAnsiTheme="majorBidi" w:cstheme="majorBidi"/>
          <w:kern w:val="0"/>
          <w14:ligatures w14:val="none"/>
        </w:rPr>
        <w:t xml:space="preserve"> 5 academic years of study plus 2 years internship (house officer training), in accordance with the Egyptian National Academic Reference Standards (NARS</w:t>
      </w:r>
      <w:r w:rsidRPr="00684A33">
        <w:rPr>
          <w:rFonts w:asciiTheme="majorBidi" w:eastAsia="Times New Roman" w:hAnsiTheme="majorBidi" w:cstheme="majorBidi"/>
          <w:kern w:val="0"/>
          <w14:ligatures w14:val="none"/>
        </w:rPr>
        <w:noBreakHyphen/>
        <w:t>Med 2017).</w:t>
      </w:r>
      <w:hyperlink r:id="rId14" w:tgtFrame="_blank" w:history="1"/>
      <w:hyperlink r:id="rId15" w:tgtFrame="_blank" w:history="1"/>
    </w:p>
    <w:p w14:paraId="42984FB4" w14:textId="542FC1C7" w:rsidR="00684A33" w:rsidRPr="00684A33"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Institution:</w:t>
      </w:r>
      <w:r w:rsidRPr="00684A33">
        <w:rPr>
          <w:rFonts w:asciiTheme="majorBidi" w:eastAsia="Times New Roman" w:hAnsiTheme="majorBidi" w:cstheme="majorBidi"/>
          <w:kern w:val="0"/>
          <w14:ligatures w14:val="none"/>
        </w:rPr>
        <w:t xml:space="preserve"> Faculty of Medicine,</w:t>
      </w:r>
      <w:r w:rsidR="00CF2A6F">
        <w:rPr>
          <w:rFonts w:asciiTheme="majorBidi" w:eastAsia="Times New Roman" w:hAnsiTheme="majorBidi" w:cstheme="majorBidi"/>
          <w:kern w:val="0"/>
          <w14:ligatures w14:val="none"/>
        </w:rPr>
        <w:t xml:space="preserve"> El Obour branch, </w:t>
      </w:r>
      <w:r w:rsidRPr="00684A33">
        <w:rPr>
          <w:rFonts w:asciiTheme="majorBidi" w:eastAsia="Times New Roman" w:hAnsiTheme="majorBidi" w:cstheme="majorBidi"/>
          <w:kern w:val="0"/>
          <w14:ligatures w14:val="none"/>
        </w:rPr>
        <w:t xml:space="preserve"> Benha University – Arab Republic of Egypt.</w:t>
      </w:r>
      <w:hyperlink r:id="rId16" w:tgtFrame="_blank" w:history="1"/>
    </w:p>
    <w:p w14:paraId="2AED59D1" w14:textId="77777777" w:rsidR="00CF2A6F" w:rsidRDefault="00684A33" w:rsidP="00684A33">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Target students:</w:t>
      </w:r>
      <w:r w:rsidRPr="00684A33">
        <w:rPr>
          <w:rFonts w:asciiTheme="majorBidi" w:eastAsia="Times New Roman" w:hAnsiTheme="majorBidi" w:cstheme="majorBidi"/>
          <w:kern w:val="0"/>
          <w14:ligatures w14:val="none"/>
        </w:rPr>
        <w:t xml:space="preserve"> </w:t>
      </w:r>
    </w:p>
    <w:p w14:paraId="275EFE24" w14:textId="77777777" w:rsidR="00CF2A6F" w:rsidRDefault="00CF2A6F" w:rsidP="00CF2A6F">
      <w:pPr>
        <w:spacing w:before="100" w:beforeAutospacing="1" w:after="100" w:afterAutospacing="1" w:line="240" w:lineRule="auto"/>
        <w:ind w:left="72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w:t>
      </w:r>
      <w:r w:rsidR="00684A33" w:rsidRPr="00684A33">
        <w:rPr>
          <w:rFonts w:asciiTheme="majorBidi" w:eastAsia="Times New Roman" w:hAnsiTheme="majorBidi" w:cstheme="majorBidi"/>
          <w:kern w:val="0"/>
          <w14:ligatures w14:val="none"/>
        </w:rPr>
        <w:t>Graduates of Egyptian and equivalent high</w:t>
      </w:r>
      <w:r w:rsidR="00684A33" w:rsidRPr="00684A33">
        <w:rPr>
          <w:rFonts w:asciiTheme="majorBidi" w:eastAsia="Times New Roman" w:hAnsiTheme="majorBidi" w:cstheme="majorBidi"/>
          <w:kern w:val="0"/>
          <w14:ligatures w14:val="none"/>
        </w:rPr>
        <w:noBreakHyphen/>
        <w:t>school certificates who meet Faculty admission criteria and wish to study medicine in an outcome</w:t>
      </w:r>
      <w:r w:rsidR="00684A33" w:rsidRPr="00684A33">
        <w:rPr>
          <w:rFonts w:asciiTheme="majorBidi" w:eastAsia="Times New Roman" w:hAnsiTheme="majorBidi" w:cstheme="majorBidi"/>
          <w:kern w:val="0"/>
          <w14:ligatures w14:val="none"/>
        </w:rPr>
        <w:noBreakHyphen/>
        <w:t>based, student</w:t>
      </w:r>
      <w:r w:rsidR="00684A33" w:rsidRPr="00684A33">
        <w:rPr>
          <w:rFonts w:asciiTheme="majorBidi" w:eastAsia="Times New Roman" w:hAnsiTheme="majorBidi" w:cstheme="majorBidi"/>
          <w:kern w:val="0"/>
          <w14:ligatures w14:val="none"/>
        </w:rPr>
        <w:noBreakHyphen/>
      </w:r>
      <w:r w:rsidR="00684A33" w:rsidRPr="00684A33">
        <w:rPr>
          <w:rFonts w:asciiTheme="majorBidi" w:eastAsia="Times New Roman" w:hAnsiTheme="majorBidi" w:cstheme="majorBidi"/>
          <w:kern w:val="0"/>
          <w14:ligatures w14:val="none"/>
        </w:rPr>
        <w:t>centered</w:t>
      </w:r>
      <w:r w:rsidR="00684A33" w:rsidRPr="00684A33">
        <w:rPr>
          <w:rFonts w:asciiTheme="majorBidi" w:eastAsia="Times New Roman" w:hAnsiTheme="majorBidi" w:cstheme="majorBidi"/>
          <w:kern w:val="0"/>
          <w14:ligatures w14:val="none"/>
        </w:rPr>
        <w:t xml:space="preserve"> special program.</w:t>
      </w:r>
    </w:p>
    <w:p w14:paraId="3824D2DF" w14:textId="7CB38C56" w:rsidR="004D6A7A" w:rsidRDefault="00CF2A6F" w:rsidP="00CF2A6F">
      <w:pPr>
        <w:spacing w:before="100" w:beforeAutospacing="1" w:after="100" w:afterAutospacing="1" w:line="240" w:lineRule="auto"/>
        <w:ind w:left="720"/>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International student </w:t>
      </w:r>
      <w:r w:rsidRPr="00684A33">
        <w:rPr>
          <w:rFonts w:asciiTheme="majorBidi" w:eastAsia="Times New Roman" w:hAnsiTheme="majorBidi" w:cstheme="majorBidi"/>
          <w:kern w:val="0"/>
          <w14:ligatures w14:val="none"/>
        </w:rPr>
        <w:t xml:space="preserve">who meet Faculty admission criteria and wish to study </w:t>
      </w:r>
      <w:r w:rsidR="004D6A7A" w:rsidRPr="00684A33">
        <w:rPr>
          <w:rFonts w:asciiTheme="majorBidi" w:eastAsia="Times New Roman" w:hAnsiTheme="majorBidi" w:cstheme="majorBidi"/>
          <w:kern w:val="0"/>
          <w14:ligatures w14:val="none"/>
        </w:rPr>
        <w:t>medicine.</w:t>
      </w:r>
    </w:p>
    <w:p w14:paraId="475B1D28" w14:textId="77777777" w:rsidR="004D6A7A" w:rsidRDefault="004D6A7A" w:rsidP="00CF2A6F">
      <w:pPr>
        <w:spacing w:before="100" w:beforeAutospacing="1" w:after="100" w:afterAutospacing="1" w:line="240" w:lineRule="auto"/>
        <w:ind w:left="720"/>
        <w:jc w:val="both"/>
        <w:rPr>
          <w:rFonts w:asciiTheme="majorBidi" w:eastAsia="Times New Roman" w:hAnsiTheme="majorBidi" w:cstheme="majorBidi"/>
          <w:kern w:val="0"/>
          <w14:ligatures w14:val="none"/>
        </w:rPr>
      </w:pPr>
    </w:p>
    <w:p w14:paraId="2BA2C36D" w14:textId="77777777" w:rsidR="004D6A7A" w:rsidRDefault="004D6A7A" w:rsidP="00CF2A6F">
      <w:pPr>
        <w:spacing w:before="100" w:beforeAutospacing="1" w:after="100" w:afterAutospacing="1" w:line="240" w:lineRule="auto"/>
        <w:ind w:left="720"/>
        <w:jc w:val="both"/>
        <w:rPr>
          <w:rFonts w:asciiTheme="majorBidi" w:eastAsia="Times New Roman" w:hAnsiTheme="majorBidi" w:cstheme="majorBidi"/>
          <w:kern w:val="0"/>
          <w14:ligatures w14:val="none"/>
        </w:rPr>
      </w:pPr>
    </w:p>
    <w:p w14:paraId="30D3269F" w14:textId="77777777" w:rsidR="004D6A7A" w:rsidRDefault="004D6A7A" w:rsidP="00CF2A6F">
      <w:pPr>
        <w:spacing w:before="100" w:beforeAutospacing="1" w:after="100" w:afterAutospacing="1" w:line="240" w:lineRule="auto"/>
        <w:ind w:left="720"/>
        <w:jc w:val="both"/>
        <w:rPr>
          <w:rFonts w:asciiTheme="majorBidi" w:eastAsia="Times New Roman" w:hAnsiTheme="majorBidi" w:cstheme="majorBidi"/>
          <w:kern w:val="0"/>
          <w14:ligatures w14:val="none"/>
        </w:rPr>
      </w:pPr>
    </w:p>
    <w:p w14:paraId="68368720" w14:textId="1E2FF4E8" w:rsidR="00684A33" w:rsidRPr="00684A33" w:rsidRDefault="00684A33" w:rsidP="00CF2A6F">
      <w:pPr>
        <w:spacing w:before="100" w:beforeAutospacing="1" w:after="100" w:afterAutospacing="1" w:line="240" w:lineRule="auto"/>
        <w:ind w:left="720"/>
        <w:jc w:val="both"/>
        <w:rPr>
          <w:rFonts w:asciiTheme="majorBidi" w:eastAsia="Times New Roman" w:hAnsiTheme="majorBidi" w:cstheme="majorBidi"/>
          <w:kern w:val="0"/>
          <w14:ligatures w14:val="none"/>
        </w:rPr>
      </w:pPr>
      <w:hyperlink r:id="rId17" w:tgtFrame="_blank" w:history="1"/>
    </w:p>
    <w:p w14:paraId="620F76E2"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3. Vision, mission, and strategic goals</w:t>
      </w:r>
    </w:p>
    <w:p w14:paraId="0650B531"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Vision</w:t>
      </w:r>
    </w:p>
    <w:p w14:paraId="006FDDD4" w14:textId="77777777" w:rsid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To be a distinguished medical education program at the national and regional levels, recognized for graduating competent physicians who are committed to quality patient care, scientific excellence, and community service.</w:t>
      </w:r>
    </w:p>
    <w:p w14:paraId="7E4EB080"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Mission</w:t>
      </w:r>
    </w:p>
    <w:p w14:paraId="2BD615DD" w14:textId="6BBF266A" w:rsidR="00684A33" w:rsidRP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The Special Study Program at the Faculty of Medicine, Benha University provides an integrated, student</w:t>
      </w:r>
      <w:r w:rsidRPr="00684A33">
        <w:rPr>
          <w:rFonts w:asciiTheme="majorBidi" w:eastAsia="Times New Roman" w:hAnsiTheme="majorBidi" w:cstheme="majorBidi"/>
          <w:kern w:val="0"/>
          <w14:ligatures w14:val="none"/>
        </w:rPr>
        <w:noBreakHyphen/>
      </w:r>
      <w:r w:rsidRPr="00684A33">
        <w:rPr>
          <w:rFonts w:asciiTheme="majorBidi" w:eastAsia="Times New Roman" w:hAnsiTheme="majorBidi" w:cstheme="majorBidi"/>
          <w:kern w:val="0"/>
          <w14:ligatures w14:val="none"/>
        </w:rPr>
        <w:t>centered</w:t>
      </w:r>
      <w:r w:rsidRPr="00684A33">
        <w:rPr>
          <w:rFonts w:asciiTheme="majorBidi" w:eastAsia="Times New Roman" w:hAnsiTheme="majorBidi" w:cstheme="majorBidi"/>
          <w:kern w:val="0"/>
          <w14:ligatures w14:val="none"/>
        </w:rPr>
        <w:t xml:space="preserve"> curriculum aligned with NARS</w:t>
      </w:r>
      <w:r w:rsidRPr="00684A33">
        <w:rPr>
          <w:rFonts w:asciiTheme="majorBidi" w:eastAsia="Times New Roman" w:hAnsiTheme="majorBidi" w:cstheme="majorBidi"/>
          <w:kern w:val="0"/>
          <w14:ligatures w14:val="none"/>
        </w:rPr>
        <w:noBreakHyphen/>
        <w:t>Med 2017, utilizing modern teaching and assessment methods and active participation of qualified academic staff, to graduate physicians who are professionally competent, ethically responsible, capable of scientific research, and able to meet community health needs and labor</w:t>
      </w:r>
      <w:r w:rsidRPr="00684A33">
        <w:rPr>
          <w:rFonts w:asciiTheme="majorBidi" w:eastAsia="Times New Roman" w:hAnsiTheme="majorBidi" w:cstheme="majorBidi"/>
          <w:kern w:val="0"/>
          <w14:ligatures w14:val="none"/>
        </w:rPr>
        <w:noBreakHyphen/>
        <w:t>market expectations.</w:t>
      </w:r>
      <w:hyperlink r:id="rId18" w:tgtFrame="_blank" w:history="1"/>
      <w:hyperlink r:id="rId19" w:tgtFrame="_blank" w:history="1"/>
    </w:p>
    <w:p w14:paraId="4F118066"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Strategic goals (website bullets)</w:t>
      </w:r>
    </w:p>
    <w:p w14:paraId="6D779CF9" w14:textId="2C4A4F42" w:rsidR="00684A33" w:rsidRPr="00684A33" w:rsidRDefault="00684A33" w:rsidP="00684A33">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Align program outcomes with National Academic Reference Standards (NARS</w:t>
      </w:r>
      <w:r w:rsidRPr="00684A33">
        <w:rPr>
          <w:rFonts w:asciiTheme="majorBidi" w:eastAsia="Times New Roman" w:hAnsiTheme="majorBidi" w:cstheme="majorBidi"/>
          <w:kern w:val="0"/>
          <w14:ligatures w14:val="none"/>
        </w:rPr>
        <w:noBreakHyphen/>
        <w:t>Med 2017).</w:t>
      </w:r>
      <w:hyperlink r:id="rId20" w:tgtFrame="_blank" w:history="1"/>
      <w:hyperlink r:id="rId21" w:tgtFrame="_blank" w:history="1"/>
    </w:p>
    <w:p w14:paraId="20CDE715" w14:textId="617D32D0" w:rsidR="00684A33" w:rsidRPr="00684A33" w:rsidRDefault="00684A33" w:rsidP="00684A33">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Develop students’ clinical competence and professional behavior to an internationally competitive level.</w:t>
      </w:r>
      <w:hyperlink r:id="rId22" w:tgtFrame="_blank" w:history="1"/>
    </w:p>
    <w:p w14:paraId="1626D664" w14:textId="2EB6CD0C" w:rsidR="00684A33" w:rsidRPr="00684A33" w:rsidRDefault="00684A33" w:rsidP="00684A33">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Enhance students’ abilities in critical thinking, problem solving, and evidence</w:t>
      </w:r>
      <w:r w:rsidRPr="00684A33">
        <w:rPr>
          <w:rFonts w:asciiTheme="majorBidi" w:eastAsia="Times New Roman" w:hAnsiTheme="majorBidi" w:cstheme="majorBidi"/>
          <w:kern w:val="0"/>
          <w14:ligatures w14:val="none"/>
        </w:rPr>
        <w:noBreakHyphen/>
        <w:t>based decision making.</w:t>
      </w:r>
      <w:r w:rsidRPr="00684A33">
        <w:rPr>
          <w:rFonts w:asciiTheme="majorBidi" w:eastAsia="Times New Roman" w:hAnsiTheme="majorBidi" w:cstheme="majorBidi"/>
          <w:kern w:val="0"/>
          <w14:ligatures w14:val="none"/>
        </w:rPr>
        <w:t xml:space="preserve"> </w:t>
      </w:r>
      <w:hyperlink r:id="rId23" w:tgtFrame="_blank" w:history="1"/>
    </w:p>
    <w:p w14:paraId="6AFB71EC" w14:textId="4A5C079A" w:rsidR="00684A33" w:rsidRPr="00684A33" w:rsidRDefault="00684A33" w:rsidP="00684A33">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Strengthen research skills and participation in scientific activities and innovation.</w:t>
      </w:r>
      <w:hyperlink r:id="rId24" w:tgtFrame="_blank" w:history="1"/>
    </w:p>
    <w:p w14:paraId="4B4E6265" w14:textId="479C7317" w:rsidR="00684A33" w:rsidRPr="00684A33" w:rsidRDefault="00684A33" w:rsidP="00684A33">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Promote ethical values, communication skills, and teamwork in clinical practice.</w:t>
      </w:r>
      <w:hyperlink r:id="rId25" w:tgtFrame="_blank" w:history="1"/>
    </w:p>
    <w:p w14:paraId="192199AE" w14:textId="57F81285" w:rsidR="00684A33" w:rsidRPr="00684A33" w:rsidRDefault="00684A33" w:rsidP="00684A33">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Support community</w:t>
      </w:r>
      <w:r w:rsidRPr="00684A33">
        <w:rPr>
          <w:rFonts w:asciiTheme="majorBidi" w:eastAsia="Times New Roman" w:hAnsiTheme="majorBidi" w:cstheme="majorBidi"/>
          <w:kern w:val="0"/>
          <w14:ligatures w14:val="none"/>
        </w:rPr>
        <w:noBreakHyphen/>
        <w:t>oriented medical education and active contribution to public health priorities.</w:t>
      </w:r>
      <w:hyperlink r:id="rId26" w:tgtFrame="_blank" w:history="1"/>
    </w:p>
    <w:p w14:paraId="6C5B8510"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4. Distinctive features of the special program</w:t>
      </w:r>
    </w:p>
    <w:p w14:paraId="13B44161" w14:textId="3123C34F" w:rsidR="00684A33" w:rsidRPr="00684A33" w:rsidRDefault="00684A33" w:rsidP="00684A33">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Student</w:t>
      </w:r>
      <w:r w:rsidRPr="00684A33">
        <w:rPr>
          <w:rFonts w:asciiTheme="majorBidi" w:eastAsia="Times New Roman" w:hAnsiTheme="majorBidi" w:cstheme="majorBidi"/>
          <w:b/>
          <w:bCs/>
          <w:kern w:val="0"/>
          <w14:ligatures w14:val="none"/>
        </w:rPr>
        <w:noBreakHyphen/>
      </w:r>
      <w:r w:rsidRPr="00684A33">
        <w:rPr>
          <w:rFonts w:asciiTheme="majorBidi" w:eastAsia="Times New Roman" w:hAnsiTheme="majorBidi" w:cstheme="majorBidi"/>
          <w:b/>
          <w:bCs/>
          <w:kern w:val="0"/>
          <w14:ligatures w14:val="none"/>
        </w:rPr>
        <w:t>centered</w:t>
      </w:r>
      <w:r w:rsidRPr="00684A33">
        <w:rPr>
          <w:rFonts w:asciiTheme="majorBidi" w:eastAsia="Times New Roman" w:hAnsiTheme="majorBidi" w:cstheme="majorBidi"/>
          <w:b/>
          <w:bCs/>
          <w:kern w:val="0"/>
          <w14:ligatures w14:val="none"/>
        </w:rPr>
        <w:t>, integrated curriculum:</w:t>
      </w:r>
      <w:r w:rsidRPr="00684A33">
        <w:rPr>
          <w:rFonts w:asciiTheme="majorBidi" w:eastAsia="Times New Roman" w:hAnsiTheme="majorBidi" w:cstheme="majorBidi"/>
          <w:kern w:val="0"/>
          <w14:ligatures w14:val="none"/>
        </w:rPr>
        <w:t xml:space="preserve"> Horizontal and vertical integration of basic and clinical sciences, organized in modules and clinical rotations, rather than isolated disciplines.</w:t>
      </w:r>
      <w:hyperlink r:id="rId27" w:tgtFrame="_blank" w:history="1"/>
      <w:hyperlink r:id="rId28" w:tgtFrame="_blank" w:history="1"/>
    </w:p>
    <w:p w14:paraId="053CEABA" w14:textId="799BD01D" w:rsidR="00684A33" w:rsidRPr="00684A33" w:rsidRDefault="00684A33" w:rsidP="00684A33">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Credit</w:t>
      </w:r>
      <w:r w:rsidRPr="00684A33">
        <w:rPr>
          <w:rFonts w:asciiTheme="majorBidi" w:eastAsia="Times New Roman" w:hAnsiTheme="majorBidi" w:cstheme="majorBidi"/>
          <w:b/>
          <w:bCs/>
          <w:kern w:val="0"/>
          <w14:ligatures w14:val="none"/>
        </w:rPr>
        <w:noBreakHyphen/>
        <w:t>based system:</w:t>
      </w:r>
      <w:r w:rsidRPr="00684A33">
        <w:rPr>
          <w:rFonts w:asciiTheme="majorBidi" w:eastAsia="Times New Roman" w:hAnsiTheme="majorBidi" w:cstheme="majorBidi"/>
          <w:kern w:val="0"/>
          <w14:ligatures w14:val="none"/>
        </w:rPr>
        <w:t xml:space="preserve"> Clearly defined credit hours and learning outcomes for each course/module, allowing systematic monitoring of student progress.</w:t>
      </w:r>
      <w:hyperlink r:id="rId29" w:tgtFrame="_blank" w:history="1"/>
    </w:p>
    <w:p w14:paraId="0D0595CC" w14:textId="620EA2CD" w:rsidR="00684A33" w:rsidRPr="00684A33" w:rsidRDefault="00684A33" w:rsidP="00684A33">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Modern teaching methods:</w:t>
      </w:r>
      <w:r w:rsidRPr="00684A33">
        <w:rPr>
          <w:rFonts w:asciiTheme="majorBidi" w:eastAsia="Times New Roman" w:hAnsiTheme="majorBidi" w:cstheme="majorBidi"/>
          <w:kern w:val="0"/>
          <w14:ligatures w14:val="none"/>
        </w:rPr>
        <w:t xml:space="preserve"> Problem</w:t>
      </w:r>
      <w:r w:rsidRPr="00684A33">
        <w:rPr>
          <w:rFonts w:asciiTheme="majorBidi" w:eastAsia="Times New Roman" w:hAnsiTheme="majorBidi" w:cstheme="majorBidi"/>
          <w:kern w:val="0"/>
          <w14:ligatures w14:val="none"/>
        </w:rPr>
        <w:noBreakHyphen/>
        <w:t>based learning, case</w:t>
      </w:r>
      <w:r w:rsidRPr="00684A33">
        <w:rPr>
          <w:rFonts w:asciiTheme="majorBidi" w:eastAsia="Times New Roman" w:hAnsiTheme="majorBidi" w:cstheme="majorBidi"/>
          <w:kern w:val="0"/>
          <w14:ligatures w14:val="none"/>
        </w:rPr>
        <w:noBreakHyphen/>
        <w:t>based discussions, skills</w:t>
      </w:r>
      <w:r w:rsidRPr="00684A33">
        <w:rPr>
          <w:rFonts w:asciiTheme="majorBidi" w:eastAsia="Times New Roman" w:hAnsiTheme="majorBidi" w:cstheme="majorBidi"/>
          <w:kern w:val="0"/>
          <w14:ligatures w14:val="none"/>
        </w:rPr>
        <w:noBreakHyphen/>
        <w:t>lab training, simulation, and early clinical exposure in hospitals and primary care settings.</w:t>
      </w:r>
      <w:hyperlink r:id="rId30" w:tgtFrame="_blank" w:history="1"/>
      <w:hyperlink r:id="rId31" w:tgtFrame="_blank" w:history="1"/>
    </w:p>
    <w:p w14:paraId="2A507DBD" w14:textId="668873E1" w:rsidR="00684A33" w:rsidRPr="00684A33" w:rsidRDefault="00684A33" w:rsidP="00684A33">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Competency</w:t>
      </w:r>
      <w:r w:rsidRPr="00684A33">
        <w:rPr>
          <w:rFonts w:asciiTheme="majorBidi" w:eastAsia="Times New Roman" w:hAnsiTheme="majorBidi" w:cstheme="majorBidi"/>
          <w:b/>
          <w:bCs/>
          <w:kern w:val="0"/>
          <w14:ligatures w14:val="none"/>
        </w:rPr>
        <w:noBreakHyphen/>
        <w:t>based outcomes:</w:t>
      </w:r>
      <w:r w:rsidRPr="00684A33">
        <w:rPr>
          <w:rFonts w:asciiTheme="majorBidi" w:eastAsia="Times New Roman" w:hAnsiTheme="majorBidi" w:cstheme="majorBidi"/>
          <w:kern w:val="0"/>
          <w14:ligatures w14:val="none"/>
        </w:rPr>
        <w:t xml:space="preserve"> Program outcomes cover the domains of knowledge, clinical skills, professional behavior, communication, teamwork, and research skills in line with NARS</w:t>
      </w:r>
      <w:r w:rsidRPr="00684A33">
        <w:rPr>
          <w:rFonts w:asciiTheme="majorBidi" w:eastAsia="Times New Roman" w:hAnsiTheme="majorBidi" w:cstheme="majorBidi"/>
          <w:kern w:val="0"/>
          <w14:ligatures w14:val="none"/>
        </w:rPr>
        <w:noBreakHyphen/>
        <w:t>Med.</w:t>
      </w:r>
      <w:hyperlink r:id="rId32" w:tgtFrame="_blank" w:history="1"/>
      <w:hyperlink r:id="rId33" w:tgtFrame="_blank" w:history="1"/>
    </w:p>
    <w:p w14:paraId="6CF49233" w14:textId="2E84F802" w:rsidR="00684A33" w:rsidRPr="00684A33" w:rsidRDefault="00684A33" w:rsidP="00684A33">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Enhanced academic support:</w:t>
      </w:r>
      <w:r w:rsidRPr="00684A33">
        <w:rPr>
          <w:rFonts w:asciiTheme="majorBidi" w:eastAsia="Times New Roman" w:hAnsiTheme="majorBidi" w:cstheme="majorBidi"/>
          <w:kern w:val="0"/>
          <w14:ligatures w14:val="none"/>
        </w:rPr>
        <w:t xml:space="preserve"> Academic advising, continuous feedback, formative assessment, and remedial plans for students who need additional support.</w:t>
      </w:r>
      <w:hyperlink r:id="rId34" w:tgtFrame="_blank" w:history="1"/>
    </w:p>
    <w:p w14:paraId="7D99A6DC" w14:textId="1BD25DAD" w:rsidR="00684A33" w:rsidRPr="00684A33" w:rsidRDefault="00684A33" w:rsidP="00684A33">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lastRenderedPageBreak/>
        <w:t>Quality assurance and accreditation:</w:t>
      </w:r>
      <w:r w:rsidRPr="00684A33">
        <w:rPr>
          <w:rFonts w:asciiTheme="majorBidi" w:eastAsia="Times New Roman" w:hAnsiTheme="majorBidi" w:cstheme="majorBidi"/>
          <w:kern w:val="0"/>
          <w14:ligatures w14:val="none"/>
        </w:rPr>
        <w:t xml:space="preserve"> The program is implemented under the internal quality assurance system of the Faculty of Medicine, Benha University, and complies with the National Authority for Quality Assurance and Accreditation of Education (NAQAAE) standards.</w:t>
      </w:r>
      <w:hyperlink r:id="rId35" w:tgtFrame="_blank" w:history="1"/>
      <w:hyperlink r:id="rId36" w:tgtFrame="_blank" w:history="1"/>
    </w:p>
    <w:p w14:paraId="33281DFF" w14:textId="01DAE9B9"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 xml:space="preserve">5. Program structure </w:t>
      </w:r>
    </w:p>
    <w:p w14:paraId="79DFE6EA" w14:textId="77777777" w:rsidR="00684A33" w:rsidRP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Overall structure:</w:t>
      </w:r>
    </w:p>
    <w:p w14:paraId="1DAA99E5" w14:textId="19F56A68" w:rsidR="00684A33" w:rsidRPr="00684A33" w:rsidRDefault="00684A33" w:rsidP="00684A33">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Pre</w:t>
      </w:r>
      <w:r w:rsidRPr="00684A33">
        <w:rPr>
          <w:rFonts w:asciiTheme="majorBidi" w:eastAsia="Times New Roman" w:hAnsiTheme="majorBidi" w:cstheme="majorBidi"/>
          <w:kern w:val="0"/>
          <w14:ligatures w14:val="none"/>
        </w:rPr>
        <w:noBreakHyphen/>
        <w:t>clinical phase: integrated basic medical sciences modules (e.g., foundation, body systems, basic clinical skills).</w:t>
      </w:r>
      <w:hyperlink r:id="rId37" w:tgtFrame="_blank" w:history="1"/>
    </w:p>
    <w:p w14:paraId="34DE9579" w14:textId="4B0E3CF5" w:rsidR="00684A33" w:rsidRPr="00684A33" w:rsidRDefault="00684A33" w:rsidP="00684A33">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 xml:space="preserve">Clinical phase: major clinical disciplines (internal medicine, surgery, </w:t>
      </w:r>
      <w:r w:rsidRPr="00684A33">
        <w:rPr>
          <w:rFonts w:asciiTheme="majorBidi" w:eastAsia="Times New Roman" w:hAnsiTheme="majorBidi" w:cstheme="majorBidi"/>
          <w:kern w:val="0"/>
          <w14:ligatures w14:val="none"/>
        </w:rPr>
        <w:t>pediatrics</w:t>
      </w:r>
      <w:r w:rsidRPr="00684A33">
        <w:rPr>
          <w:rFonts w:asciiTheme="majorBidi" w:eastAsia="Times New Roman" w:hAnsiTheme="majorBidi" w:cstheme="majorBidi"/>
          <w:kern w:val="0"/>
          <w14:ligatures w14:val="none"/>
        </w:rPr>
        <w:t xml:space="preserve">, obstetrics &amp; </w:t>
      </w:r>
      <w:r w:rsidRPr="00684A33">
        <w:rPr>
          <w:rFonts w:asciiTheme="majorBidi" w:eastAsia="Times New Roman" w:hAnsiTheme="majorBidi" w:cstheme="majorBidi"/>
          <w:kern w:val="0"/>
          <w14:ligatures w14:val="none"/>
        </w:rPr>
        <w:t>gynecology</w:t>
      </w:r>
      <w:r w:rsidRPr="00684A33">
        <w:rPr>
          <w:rFonts w:asciiTheme="majorBidi" w:eastAsia="Times New Roman" w:hAnsiTheme="majorBidi" w:cstheme="majorBidi"/>
          <w:kern w:val="0"/>
          <w14:ligatures w14:val="none"/>
        </w:rPr>
        <w:t>, emergency, family medicine, and subspecialties) organized in rotations with clear competencies and logbooks.</w:t>
      </w:r>
      <w:hyperlink r:id="rId38" w:tgtFrame="_blank" w:history="1"/>
    </w:p>
    <w:p w14:paraId="5A190E09" w14:textId="70606EA4" w:rsidR="00684A33" w:rsidRPr="00684A33" w:rsidRDefault="00684A33" w:rsidP="00684A33">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Internship (house officer training): 2 years of structured clinical training in affiliated university hospitals and approved training sites.</w:t>
      </w:r>
      <w:hyperlink r:id="rId39" w:tgtFrame="_blank" w:history="1"/>
      <w:hyperlink r:id="rId40" w:tgtFrame="_blank" w:history="1"/>
    </w:p>
    <w:p w14:paraId="0E3C4943" w14:textId="77777777" w:rsidR="00684A33" w:rsidRP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Suggested web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1050"/>
        <w:gridCol w:w="6629"/>
      </w:tblGrid>
      <w:tr w:rsidR="00684A33" w:rsidRPr="00684A33" w14:paraId="5FB7F172" w14:textId="77777777" w:rsidTr="00684A33">
        <w:trPr>
          <w:tblHeader/>
          <w:tblCellSpacing w:w="15" w:type="dxa"/>
        </w:trPr>
        <w:tc>
          <w:tcPr>
            <w:tcW w:w="0" w:type="auto"/>
            <w:vAlign w:val="center"/>
            <w:hideMark/>
          </w:tcPr>
          <w:p w14:paraId="39D34896" w14:textId="77777777" w:rsidR="00684A33" w:rsidRPr="00684A33" w:rsidRDefault="00684A33" w:rsidP="00684A33">
            <w:pPr>
              <w:spacing w:after="0"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Phase</w:t>
            </w:r>
          </w:p>
        </w:tc>
        <w:tc>
          <w:tcPr>
            <w:tcW w:w="0" w:type="auto"/>
            <w:vAlign w:val="center"/>
            <w:hideMark/>
          </w:tcPr>
          <w:p w14:paraId="799473A3" w14:textId="77777777" w:rsidR="00684A33" w:rsidRPr="00684A33" w:rsidRDefault="00684A33" w:rsidP="00684A33">
            <w:pPr>
              <w:spacing w:after="0"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Duration</w:t>
            </w:r>
          </w:p>
        </w:tc>
        <w:tc>
          <w:tcPr>
            <w:tcW w:w="0" w:type="auto"/>
            <w:vAlign w:val="center"/>
            <w:hideMark/>
          </w:tcPr>
          <w:p w14:paraId="4F25298D" w14:textId="77777777" w:rsidR="00684A33" w:rsidRPr="00684A33" w:rsidRDefault="00684A33" w:rsidP="00684A33">
            <w:pPr>
              <w:spacing w:after="0"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Main focus</w:t>
            </w:r>
          </w:p>
        </w:tc>
      </w:tr>
      <w:tr w:rsidR="00684A33" w:rsidRPr="00684A33" w14:paraId="4C5BD95E" w14:textId="77777777" w:rsidTr="00684A33">
        <w:trPr>
          <w:tblCellSpacing w:w="15" w:type="dxa"/>
        </w:trPr>
        <w:tc>
          <w:tcPr>
            <w:tcW w:w="0" w:type="auto"/>
            <w:vAlign w:val="center"/>
            <w:hideMark/>
          </w:tcPr>
          <w:p w14:paraId="2EB6797B"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Pre</w:t>
            </w:r>
            <w:r w:rsidRPr="00684A33">
              <w:rPr>
                <w:rFonts w:asciiTheme="majorBidi" w:eastAsia="Times New Roman" w:hAnsiTheme="majorBidi" w:cstheme="majorBidi"/>
                <w:kern w:val="0"/>
                <w14:ligatures w14:val="none"/>
              </w:rPr>
              <w:noBreakHyphen/>
              <w:t>clinical phase</w:t>
            </w:r>
          </w:p>
        </w:tc>
        <w:tc>
          <w:tcPr>
            <w:tcW w:w="0" w:type="auto"/>
            <w:vAlign w:val="center"/>
            <w:hideMark/>
          </w:tcPr>
          <w:p w14:paraId="295F4012"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Years 1–2</w:t>
            </w:r>
          </w:p>
        </w:tc>
        <w:tc>
          <w:tcPr>
            <w:tcW w:w="0" w:type="auto"/>
            <w:vAlign w:val="center"/>
            <w:hideMark/>
          </w:tcPr>
          <w:p w14:paraId="4629CAF4"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Integrated basic sciences, early clinical and communication skills</w:t>
            </w:r>
          </w:p>
        </w:tc>
      </w:tr>
      <w:tr w:rsidR="00684A33" w:rsidRPr="00684A33" w14:paraId="2F7F4F74" w14:textId="77777777" w:rsidTr="00684A33">
        <w:trPr>
          <w:tblCellSpacing w:w="15" w:type="dxa"/>
        </w:trPr>
        <w:tc>
          <w:tcPr>
            <w:tcW w:w="0" w:type="auto"/>
            <w:vAlign w:val="center"/>
            <w:hideMark/>
          </w:tcPr>
          <w:p w14:paraId="7AAEC61C"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Clinical phase</w:t>
            </w:r>
          </w:p>
        </w:tc>
        <w:tc>
          <w:tcPr>
            <w:tcW w:w="0" w:type="auto"/>
            <w:vAlign w:val="center"/>
            <w:hideMark/>
          </w:tcPr>
          <w:p w14:paraId="1DF30DA5"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Years 3–5</w:t>
            </w:r>
          </w:p>
        </w:tc>
        <w:tc>
          <w:tcPr>
            <w:tcW w:w="0" w:type="auto"/>
            <w:vAlign w:val="center"/>
            <w:hideMark/>
          </w:tcPr>
          <w:p w14:paraId="105F34F5"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Clinical clerkships in major and minor specialties, community and family medicine</w:t>
            </w:r>
          </w:p>
        </w:tc>
      </w:tr>
      <w:tr w:rsidR="00684A33" w:rsidRPr="00684A33" w14:paraId="0AE1CDEB" w14:textId="77777777" w:rsidTr="00684A33">
        <w:trPr>
          <w:tblCellSpacing w:w="15" w:type="dxa"/>
        </w:trPr>
        <w:tc>
          <w:tcPr>
            <w:tcW w:w="0" w:type="auto"/>
            <w:vAlign w:val="center"/>
            <w:hideMark/>
          </w:tcPr>
          <w:p w14:paraId="4217F4AD"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Internship</w:t>
            </w:r>
          </w:p>
        </w:tc>
        <w:tc>
          <w:tcPr>
            <w:tcW w:w="0" w:type="auto"/>
            <w:vAlign w:val="center"/>
            <w:hideMark/>
          </w:tcPr>
          <w:p w14:paraId="2C125B07"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2 years</w:t>
            </w:r>
          </w:p>
        </w:tc>
        <w:tc>
          <w:tcPr>
            <w:tcW w:w="0" w:type="auto"/>
            <w:vAlign w:val="center"/>
            <w:hideMark/>
          </w:tcPr>
          <w:p w14:paraId="573AEEA3" w14:textId="77777777" w:rsidR="00684A33" w:rsidRPr="00684A33" w:rsidRDefault="00684A33" w:rsidP="00684A33">
            <w:pPr>
              <w:spacing w:after="0"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Supervised clinical practice in university and affiliated hospitals</w:t>
            </w:r>
          </w:p>
        </w:tc>
      </w:tr>
    </w:tbl>
    <w:p w14:paraId="21CD9327" w14:textId="77777777" w:rsidR="00684A33" w:rsidRPr="00684A33" w:rsidRDefault="00684A33"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6. Admission and target profile (web-ready text)</w:t>
      </w:r>
    </w:p>
    <w:p w14:paraId="0B04E7C9" w14:textId="77777777" w:rsidR="00684A33" w:rsidRDefault="00684A33" w:rsidP="00684A33">
      <w:pPr>
        <w:spacing w:before="100" w:beforeAutospacing="1" w:after="100" w:afterAutospacing="1"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Admission requirements (short web text):</w:t>
      </w:r>
    </w:p>
    <w:p w14:paraId="669310EA" w14:textId="4645016C" w:rsidR="00684A33" w:rsidRPr="00684A33" w:rsidRDefault="00684A33" w:rsidP="00684A33">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Admission to the Special Program follows the regulations of the Supreme Council of Universities and Benha University. Applicants must:</w:t>
      </w:r>
      <w:hyperlink r:id="rId41" w:tgtFrame="_blank" w:history="1"/>
      <w:hyperlink r:id="rId42" w:tgtFrame="_blank" w:history="1"/>
    </w:p>
    <w:p w14:paraId="32FCC15E" w14:textId="5DB02B75" w:rsidR="00684A33" w:rsidRPr="00684A33" w:rsidRDefault="00684A33" w:rsidP="00684A33">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Hold the Egyptian General Secondary Education Certificate (</w:t>
      </w:r>
      <w:proofErr w:type="spellStart"/>
      <w:r w:rsidRPr="00684A33">
        <w:rPr>
          <w:rFonts w:asciiTheme="majorBidi" w:eastAsia="Times New Roman" w:hAnsiTheme="majorBidi" w:cstheme="majorBidi"/>
          <w:kern w:val="0"/>
          <w14:ligatures w14:val="none"/>
        </w:rPr>
        <w:t>Thanaweya</w:t>
      </w:r>
      <w:proofErr w:type="spellEnd"/>
      <w:r w:rsidRPr="00684A33">
        <w:rPr>
          <w:rFonts w:asciiTheme="majorBidi" w:eastAsia="Times New Roman" w:hAnsiTheme="majorBidi" w:cstheme="majorBidi"/>
          <w:kern w:val="0"/>
          <w14:ligatures w14:val="none"/>
        </w:rPr>
        <w:t xml:space="preserve"> Amma) – Science section – or an equivalent recognized certificate.</w:t>
      </w:r>
      <w:hyperlink r:id="rId43" w:tgtFrame="_blank" w:history="1"/>
    </w:p>
    <w:p w14:paraId="2592FD41" w14:textId="4A800B02" w:rsidR="00684A33" w:rsidRPr="00684A33" w:rsidRDefault="00684A33" w:rsidP="00684A33">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Meet the minimum grades and prerequisites determined annually for the medical sector.</w:t>
      </w:r>
      <w:hyperlink r:id="rId44" w:tgtFrame="_blank" w:history="1"/>
    </w:p>
    <w:p w14:paraId="130A72BE" w14:textId="2D332DF6" w:rsidR="00684A33" w:rsidRPr="00684A33" w:rsidRDefault="00684A33" w:rsidP="00684A33">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Fulfil Faculty of Medicine, Benha University regulations regarding admission, health fitness, and required documents.</w:t>
      </w:r>
      <w:hyperlink r:id="rId45" w:tgtFrame="_blank" w:history="1"/>
    </w:p>
    <w:p w14:paraId="6FC44BD4" w14:textId="6054744F" w:rsidR="00684A33" w:rsidRDefault="00684A33" w:rsidP="00684A33">
      <w:pPr>
        <w:spacing w:before="100" w:beforeAutospacing="1" w:after="100" w:afterAutospacing="1" w:line="240" w:lineRule="auto"/>
        <w:jc w:val="both"/>
        <w:rPr>
          <w:rFonts w:asciiTheme="majorBidi" w:eastAsia="Times New Roman" w:hAnsiTheme="majorBidi" w:cstheme="majorBidi"/>
          <w:b/>
          <w:bCs/>
          <w:kern w:val="0"/>
          <w14:ligatures w14:val="none"/>
        </w:rPr>
      </w:pPr>
      <w:r w:rsidRPr="00684A33">
        <w:rPr>
          <w:rFonts w:asciiTheme="majorBidi" w:eastAsia="Times New Roman" w:hAnsiTheme="majorBidi" w:cstheme="majorBidi"/>
          <w:b/>
          <w:bCs/>
          <w:kern w:val="0"/>
          <w14:ligatures w14:val="none"/>
        </w:rPr>
        <w:t xml:space="preserve">Graduate profile </w:t>
      </w:r>
    </w:p>
    <w:p w14:paraId="12E0AB7B" w14:textId="2A56C851" w:rsidR="00684A33" w:rsidRPr="00684A33" w:rsidRDefault="00684A33" w:rsidP="009E0898">
      <w:p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Graduates of the Special Program are expected to be competent junior doctors who:</w:t>
      </w:r>
      <w:hyperlink r:id="rId46" w:tgtFrame="_blank" w:history="1"/>
      <w:hyperlink r:id="rId47" w:tgtFrame="_blank" w:history="1"/>
    </w:p>
    <w:p w14:paraId="501F59F6" w14:textId="6C02588E" w:rsidR="00684A33" w:rsidRPr="00684A33" w:rsidRDefault="00684A33" w:rsidP="009E0898">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Provide safe, patient</w:t>
      </w:r>
      <w:r w:rsidRPr="00684A33">
        <w:rPr>
          <w:rFonts w:asciiTheme="majorBidi" w:eastAsia="Times New Roman" w:hAnsiTheme="majorBidi" w:cstheme="majorBidi"/>
          <w:kern w:val="0"/>
          <w14:ligatures w14:val="none"/>
        </w:rPr>
        <w:noBreakHyphen/>
      </w:r>
      <w:r w:rsidRPr="00684A33">
        <w:rPr>
          <w:rFonts w:asciiTheme="majorBidi" w:eastAsia="Times New Roman" w:hAnsiTheme="majorBidi" w:cstheme="majorBidi"/>
          <w:kern w:val="0"/>
          <w14:ligatures w14:val="none"/>
        </w:rPr>
        <w:t>centered</w:t>
      </w:r>
      <w:r w:rsidRPr="00684A33">
        <w:rPr>
          <w:rFonts w:asciiTheme="majorBidi" w:eastAsia="Times New Roman" w:hAnsiTheme="majorBidi" w:cstheme="majorBidi"/>
          <w:kern w:val="0"/>
          <w14:ligatures w14:val="none"/>
        </w:rPr>
        <w:t xml:space="preserve"> clinical care under appropriate supervision.</w:t>
      </w:r>
    </w:p>
    <w:p w14:paraId="5DCB08C2" w14:textId="77777777" w:rsidR="00684A33" w:rsidRPr="00684A33" w:rsidRDefault="00684A33" w:rsidP="009E0898">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Communicate effectively with patients, families, and healthcare teams.</w:t>
      </w:r>
    </w:p>
    <w:p w14:paraId="511BE4E0" w14:textId="77777777" w:rsidR="00684A33" w:rsidRPr="00684A33" w:rsidRDefault="00684A33" w:rsidP="009E0898">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lastRenderedPageBreak/>
        <w:t>Apply evidence</w:t>
      </w:r>
      <w:r w:rsidRPr="00684A33">
        <w:rPr>
          <w:rFonts w:asciiTheme="majorBidi" w:eastAsia="Times New Roman" w:hAnsiTheme="majorBidi" w:cstheme="majorBidi"/>
          <w:kern w:val="0"/>
          <w14:ligatures w14:val="none"/>
        </w:rPr>
        <w:noBreakHyphen/>
        <w:t>based medicine and clinical reasoning in decision making.</w:t>
      </w:r>
    </w:p>
    <w:p w14:paraId="36283C84" w14:textId="3B714E3B" w:rsidR="00684A33" w:rsidRPr="00684A33" w:rsidRDefault="00684A33" w:rsidP="009E0898">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 xml:space="preserve">Demonstrate ethical and professional </w:t>
      </w:r>
      <w:r w:rsidRPr="00684A33">
        <w:rPr>
          <w:rFonts w:asciiTheme="majorBidi" w:eastAsia="Times New Roman" w:hAnsiTheme="majorBidi" w:cstheme="majorBidi"/>
          <w:kern w:val="0"/>
          <w14:ligatures w14:val="none"/>
        </w:rPr>
        <w:t>behavior</w:t>
      </w:r>
      <w:r w:rsidRPr="00684A33">
        <w:rPr>
          <w:rFonts w:asciiTheme="majorBidi" w:eastAsia="Times New Roman" w:hAnsiTheme="majorBidi" w:cstheme="majorBidi"/>
          <w:kern w:val="0"/>
          <w14:ligatures w14:val="none"/>
        </w:rPr>
        <w:t xml:space="preserve"> and respect for patient rights.</w:t>
      </w:r>
    </w:p>
    <w:p w14:paraId="40A6774F" w14:textId="77777777" w:rsidR="00684A33" w:rsidRDefault="00684A33" w:rsidP="00684A33">
      <w:pPr>
        <w:numPr>
          <w:ilvl w:val="0"/>
          <w:numId w:val="6"/>
        </w:numPr>
        <w:spacing w:before="100" w:beforeAutospacing="1" w:after="100" w:afterAutospacing="1" w:line="240" w:lineRule="auto"/>
        <w:rPr>
          <w:rFonts w:asciiTheme="majorBidi" w:eastAsia="Times New Roman" w:hAnsiTheme="majorBidi" w:cstheme="majorBidi"/>
          <w:kern w:val="0"/>
          <w14:ligatures w14:val="none"/>
        </w:rPr>
      </w:pPr>
      <w:r w:rsidRPr="00684A33">
        <w:rPr>
          <w:rFonts w:asciiTheme="majorBidi" w:eastAsia="Times New Roman" w:hAnsiTheme="majorBidi" w:cstheme="majorBidi"/>
          <w:kern w:val="0"/>
          <w14:ligatures w14:val="none"/>
        </w:rPr>
        <w:t>Engage in life</w:t>
      </w:r>
      <w:r w:rsidRPr="00684A33">
        <w:rPr>
          <w:rFonts w:asciiTheme="majorBidi" w:eastAsia="Times New Roman" w:hAnsiTheme="majorBidi" w:cstheme="majorBidi"/>
          <w:kern w:val="0"/>
          <w14:ligatures w14:val="none"/>
        </w:rPr>
        <w:noBreakHyphen/>
        <w:t>long learning and can participate in research and quality</w:t>
      </w:r>
      <w:r w:rsidRPr="00684A33">
        <w:rPr>
          <w:rFonts w:asciiTheme="majorBidi" w:eastAsia="Times New Roman" w:hAnsiTheme="majorBidi" w:cstheme="majorBidi"/>
          <w:kern w:val="0"/>
          <w14:ligatures w14:val="none"/>
        </w:rPr>
        <w:noBreakHyphen/>
        <w:t>improvement activities.</w:t>
      </w:r>
    </w:p>
    <w:p w14:paraId="23A697FB" w14:textId="007F2E53" w:rsidR="001810BD" w:rsidRPr="001810BD" w:rsidRDefault="001810BD" w:rsidP="001810BD">
      <w:pPr>
        <w:spacing w:before="100" w:beforeAutospacing="1" w:after="100" w:afterAutospacing="1" w:line="240" w:lineRule="auto"/>
        <w:rPr>
          <w:rFonts w:asciiTheme="majorBidi" w:eastAsia="Times New Roman" w:hAnsiTheme="majorBidi" w:cstheme="majorBidi"/>
          <w:b/>
          <w:bCs/>
          <w:kern w:val="0"/>
          <w14:ligatures w14:val="none"/>
        </w:rPr>
      </w:pPr>
      <w:r w:rsidRPr="001810BD">
        <w:rPr>
          <w:rFonts w:asciiTheme="majorBidi" w:eastAsia="Times New Roman" w:hAnsiTheme="majorBidi" w:cstheme="majorBidi"/>
          <w:b/>
          <w:bCs/>
          <w:kern w:val="0"/>
          <w14:ligatures w14:val="none"/>
        </w:rPr>
        <w:t xml:space="preserve">7- Events: </w:t>
      </w:r>
    </w:p>
    <w:p w14:paraId="71A8C879" w14:textId="6E7C2172" w:rsidR="00363F4B" w:rsidRPr="00363F4B" w:rsidRDefault="00363F4B" w:rsidP="00363F4B">
      <w:pPr>
        <w:spacing w:before="100" w:beforeAutospacing="1" w:after="100" w:afterAutospacing="1"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First Level Examination Timetable</w:t>
      </w:r>
      <w:r w:rsidRPr="00363F4B">
        <w:rPr>
          <w:rFonts w:ascii="Times New Roman" w:eastAsia="Times New Roman" w:hAnsi="Times New Roman" w:cs="Times New Roman"/>
          <w:kern w:val="0"/>
          <w14:ligatures w14:val="none"/>
        </w:rPr>
        <w:br/>
        <w:t>(Bachelor’s Degree – 5 + 2 System)</w:t>
      </w:r>
      <w:r w:rsidRPr="00363F4B">
        <w:rPr>
          <w:rFonts w:ascii="Times New Roman" w:eastAsia="Times New Roman" w:hAnsi="Times New Roman" w:cs="Times New Roman"/>
          <w:kern w:val="0"/>
          <w14:ligatures w14:val="none"/>
        </w:rPr>
        <w:br/>
        <w:t>Academic Year 2025 / 2026</w:t>
      </w:r>
      <w:r w:rsidRPr="00363F4B">
        <w:rPr>
          <w:rFonts w:ascii="Times New Roman" w:eastAsia="Times New Roman" w:hAnsi="Times New Roman" w:cs="Times New Roman"/>
          <w:kern w:val="0"/>
          <w14:ligatures w14:val="none"/>
        </w:rPr>
        <w:br/>
        <w:t>General Program – 2023 Regulations – Second Semester 2026</w:t>
      </w:r>
    </w:p>
    <w:p w14:paraId="731FB4E0" w14:textId="77777777" w:rsidR="00363F4B" w:rsidRPr="00363F4B" w:rsidRDefault="00363F4B" w:rsidP="00363F4B">
      <w:pPr>
        <w:spacing w:before="100" w:beforeAutospacing="1" w:after="100" w:afterAutospacing="1"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b/>
          <w:bCs/>
          <w:kern w:val="0"/>
          <w14:ligatures w14:val="none"/>
        </w:rPr>
        <w:t>Start time of the exam: 10:00 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054"/>
        <w:gridCol w:w="1054"/>
        <w:gridCol w:w="2080"/>
        <w:gridCol w:w="1235"/>
      </w:tblGrid>
      <w:tr w:rsidR="00363F4B" w:rsidRPr="00363F4B" w14:paraId="120AD872" w14:textId="77777777" w:rsidTr="00363F4B">
        <w:trPr>
          <w:tblHeader/>
          <w:tblCellSpacing w:w="15" w:type="dxa"/>
        </w:trPr>
        <w:tc>
          <w:tcPr>
            <w:tcW w:w="0" w:type="auto"/>
            <w:vAlign w:val="center"/>
            <w:hideMark/>
          </w:tcPr>
          <w:p w14:paraId="226AFD5F" w14:textId="77777777" w:rsidR="00363F4B" w:rsidRPr="00363F4B" w:rsidRDefault="00363F4B" w:rsidP="00363F4B">
            <w:pPr>
              <w:spacing w:after="0" w:line="240" w:lineRule="auto"/>
              <w:jc w:val="center"/>
              <w:rPr>
                <w:rFonts w:ascii="Times New Roman" w:eastAsia="Times New Roman" w:hAnsi="Times New Roman" w:cs="Times New Roman"/>
                <w:b/>
                <w:bCs/>
                <w:kern w:val="0"/>
                <w14:ligatures w14:val="none"/>
              </w:rPr>
            </w:pPr>
            <w:r w:rsidRPr="00363F4B">
              <w:rPr>
                <w:rFonts w:ascii="Times New Roman" w:eastAsia="Times New Roman" w:hAnsi="Times New Roman" w:cs="Times New Roman"/>
                <w:b/>
                <w:bCs/>
                <w:kern w:val="0"/>
                <w14:ligatures w14:val="none"/>
              </w:rPr>
              <w:t>Day</w:t>
            </w:r>
          </w:p>
        </w:tc>
        <w:tc>
          <w:tcPr>
            <w:tcW w:w="0" w:type="auto"/>
            <w:vAlign w:val="center"/>
            <w:hideMark/>
          </w:tcPr>
          <w:p w14:paraId="7D86F30F" w14:textId="77777777" w:rsidR="00363F4B" w:rsidRPr="00363F4B" w:rsidRDefault="00363F4B" w:rsidP="00363F4B">
            <w:pPr>
              <w:spacing w:after="0" w:line="240" w:lineRule="auto"/>
              <w:jc w:val="center"/>
              <w:rPr>
                <w:rFonts w:ascii="Times New Roman" w:eastAsia="Times New Roman" w:hAnsi="Times New Roman" w:cs="Times New Roman"/>
                <w:b/>
                <w:bCs/>
                <w:kern w:val="0"/>
                <w14:ligatures w14:val="none"/>
              </w:rPr>
            </w:pPr>
            <w:r w:rsidRPr="00363F4B">
              <w:rPr>
                <w:rFonts w:ascii="Times New Roman" w:eastAsia="Times New Roman" w:hAnsi="Times New Roman" w:cs="Times New Roman"/>
                <w:b/>
                <w:bCs/>
                <w:kern w:val="0"/>
                <w14:ligatures w14:val="none"/>
              </w:rPr>
              <w:t>Date</w:t>
            </w:r>
          </w:p>
        </w:tc>
        <w:tc>
          <w:tcPr>
            <w:tcW w:w="0" w:type="auto"/>
            <w:vAlign w:val="center"/>
            <w:hideMark/>
          </w:tcPr>
          <w:p w14:paraId="3D278694" w14:textId="77777777" w:rsidR="00363F4B" w:rsidRPr="00363F4B" w:rsidRDefault="00363F4B" w:rsidP="00363F4B">
            <w:pPr>
              <w:spacing w:after="0" w:line="240" w:lineRule="auto"/>
              <w:jc w:val="center"/>
              <w:rPr>
                <w:rFonts w:ascii="Times New Roman" w:eastAsia="Times New Roman" w:hAnsi="Times New Roman" w:cs="Times New Roman"/>
                <w:b/>
                <w:bCs/>
                <w:kern w:val="0"/>
                <w14:ligatures w14:val="none"/>
              </w:rPr>
            </w:pPr>
            <w:r w:rsidRPr="00363F4B">
              <w:rPr>
                <w:rFonts w:ascii="Times New Roman" w:eastAsia="Times New Roman" w:hAnsi="Times New Roman" w:cs="Times New Roman"/>
                <w:b/>
                <w:bCs/>
                <w:kern w:val="0"/>
                <w14:ligatures w14:val="none"/>
              </w:rPr>
              <w:t>Code</w:t>
            </w:r>
          </w:p>
        </w:tc>
        <w:tc>
          <w:tcPr>
            <w:tcW w:w="0" w:type="auto"/>
            <w:vAlign w:val="center"/>
            <w:hideMark/>
          </w:tcPr>
          <w:p w14:paraId="3062A69F" w14:textId="77777777" w:rsidR="00363F4B" w:rsidRPr="00363F4B" w:rsidRDefault="00363F4B" w:rsidP="00363F4B">
            <w:pPr>
              <w:spacing w:after="0" w:line="240" w:lineRule="auto"/>
              <w:jc w:val="center"/>
              <w:rPr>
                <w:rFonts w:ascii="Times New Roman" w:eastAsia="Times New Roman" w:hAnsi="Times New Roman" w:cs="Times New Roman"/>
                <w:b/>
                <w:bCs/>
                <w:kern w:val="0"/>
                <w14:ligatures w14:val="none"/>
              </w:rPr>
            </w:pPr>
            <w:r w:rsidRPr="00363F4B">
              <w:rPr>
                <w:rFonts w:ascii="Times New Roman" w:eastAsia="Times New Roman" w:hAnsi="Times New Roman" w:cs="Times New Roman"/>
                <w:b/>
                <w:bCs/>
                <w:kern w:val="0"/>
                <w14:ligatures w14:val="none"/>
              </w:rPr>
              <w:t>Duration</w:t>
            </w:r>
          </w:p>
        </w:tc>
        <w:tc>
          <w:tcPr>
            <w:tcW w:w="0" w:type="auto"/>
            <w:vAlign w:val="center"/>
            <w:hideMark/>
          </w:tcPr>
          <w:p w14:paraId="539EE6D8" w14:textId="77777777" w:rsidR="00363F4B" w:rsidRPr="00363F4B" w:rsidRDefault="00363F4B" w:rsidP="00363F4B">
            <w:pPr>
              <w:spacing w:after="0" w:line="240" w:lineRule="auto"/>
              <w:jc w:val="center"/>
              <w:rPr>
                <w:rFonts w:ascii="Times New Roman" w:eastAsia="Times New Roman" w:hAnsi="Times New Roman" w:cs="Times New Roman"/>
                <w:b/>
                <w:bCs/>
                <w:kern w:val="0"/>
                <w14:ligatures w14:val="none"/>
              </w:rPr>
            </w:pPr>
            <w:r w:rsidRPr="00363F4B">
              <w:rPr>
                <w:rFonts w:ascii="Times New Roman" w:eastAsia="Times New Roman" w:hAnsi="Times New Roman" w:cs="Times New Roman"/>
                <w:b/>
                <w:bCs/>
                <w:kern w:val="0"/>
                <w14:ligatures w14:val="none"/>
              </w:rPr>
              <w:t>Exam start</w:t>
            </w:r>
          </w:p>
        </w:tc>
      </w:tr>
      <w:tr w:rsidR="00363F4B" w:rsidRPr="00363F4B" w14:paraId="04A93B58" w14:textId="77777777" w:rsidTr="00363F4B">
        <w:trPr>
          <w:tblCellSpacing w:w="15" w:type="dxa"/>
        </w:trPr>
        <w:tc>
          <w:tcPr>
            <w:tcW w:w="0" w:type="auto"/>
            <w:vAlign w:val="center"/>
            <w:hideMark/>
          </w:tcPr>
          <w:p w14:paraId="451E3713"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Sunday</w:t>
            </w:r>
          </w:p>
        </w:tc>
        <w:tc>
          <w:tcPr>
            <w:tcW w:w="0" w:type="auto"/>
            <w:vAlign w:val="center"/>
            <w:hideMark/>
          </w:tcPr>
          <w:p w14:paraId="3333AD71"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7/5/2025</w:t>
            </w:r>
          </w:p>
        </w:tc>
        <w:tc>
          <w:tcPr>
            <w:tcW w:w="0" w:type="auto"/>
            <w:vAlign w:val="center"/>
            <w:hideMark/>
          </w:tcPr>
          <w:p w14:paraId="6091A436"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GTN-123</w:t>
            </w:r>
          </w:p>
        </w:tc>
        <w:tc>
          <w:tcPr>
            <w:tcW w:w="0" w:type="auto"/>
            <w:vAlign w:val="center"/>
            <w:hideMark/>
          </w:tcPr>
          <w:p w14:paraId="4E55957E"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Two hours</w:t>
            </w:r>
          </w:p>
        </w:tc>
        <w:tc>
          <w:tcPr>
            <w:tcW w:w="0" w:type="auto"/>
            <w:vAlign w:val="center"/>
            <w:hideMark/>
          </w:tcPr>
          <w:p w14:paraId="4454CF80"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10:00 a.m.</w:t>
            </w:r>
          </w:p>
        </w:tc>
      </w:tr>
      <w:tr w:rsidR="00363F4B" w:rsidRPr="00363F4B" w14:paraId="4C0FD3F2" w14:textId="77777777" w:rsidTr="00363F4B">
        <w:trPr>
          <w:tblCellSpacing w:w="15" w:type="dxa"/>
        </w:trPr>
        <w:tc>
          <w:tcPr>
            <w:tcW w:w="0" w:type="auto"/>
            <w:vAlign w:val="center"/>
            <w:hideMark/>
          </w:tcPr>
          <w:p w14:paraId="6B564A46"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Sunday</w:t>
            </w:r>
          </w:p>
        </w:tc>
        <w:tc>
          <w:tcPr>
            <w:tcW w:w="0" w:type="auto"/>
            <w:vAlign w:val="center"/>
            <w:hideMark/>
          </w:tcPr>
          <w:p w14:paraId="686C5F2E"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12/7/2026</w:t>
            </w:r>
          </w:p>
        </w:tc>
        <w:tc>
          <w:tcPr>
            <w:tcW w:w="0" w:type="auto"/>
            <w:vAlign w:val="center"/>
            <w:hideMark/>
          </w:tcPr>
          <w:p w14:paraId="208C5C60"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MDT-121</w:t>
            </w:r>
          </w:p>
        </w:tc>
        <w:tc>
          <w:tcPr>
            <w:tcW w:w="0" w:type="auto"/>
            <w:vAlign w:val="center"/>
            <w:hideMark/>
          </w:tcPr>
          <w:p w14:paraId="43C0A199"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One and a half hours</w:t>
            </w:r>
          </w:p>
        </w:tc>
        <w:tc>
          <w:tcPr>
            <w:tcW w:w="0" w:type="auto"/>
            <w:vAlign w:val="center"/>
            <w:hideMark/>
          </w:tcPr>
          <w:p w14:paraId="50043270"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10:00 a.m.</w:t>
            </w:r>
          </w:p>
        </w:tc>
      </w:tr>
      <w:tr w:rsidR="00363F4B" w:rsidRPr="00363F4B" w14:paraId="5EB500B8" w14:textId="77777777" w:rsidTr="00363F4B">
        <w:trPr>
          <w:tblCellSpacing w:w="15" w:type="dxa"/>
        </w:trPr>
        <w:tc>
          <w:tcPr>
            <w:tcW w:w="0" w:type="auto"/>
            <w:vAlign w:val="center"/>
            <w:hideMark/>
          </w:tcPr>
          <w:p w14:paraId="1642BBEA"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Sunday</w:t>
            </w:r>
          </w:p>
        </w:tc>
        <w:tc>
          <w:tcPr>
            <w:tcW w:w="0" w:type="auto"/>
            <w:vAlign w:val="center"/>
            <w:hideMark/>
          </w:tcPr>
          <w:p w14:paraId="192FC10C"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19/7/2026</w:t>
            </w:r>
          </w:p>
        </w:tc>
        <w:tc>
          <w:tcPr>
            <w:tcW w:w="0" w:type="auto"/>
            <w:vAlign w:val="center"/>
            <w:hideMark/>
          </w:tcPr>
          <w:p w14:paraId="580DB64F"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LMS-122</w:t>
            </w:r>
          </w:p>
        </w:tc>
        <w:tc>
          <w:tcPr>
            <w:tcW w:w="0" w:type="auto"/>
            <w:vAlign w:val="center"/>
            <w:hideMark/>
          </w:tcPr>
          <w:p w14:paraId="2117E372"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One and a half hours</w:t>
            </w:r>
          </w:p>
        </w:tc>
        <w:tc>
          <w:tcPr>
            <w:tcW w:w="0" w:type="auto"/>
            <w:vAlign w:val="center"/>
            <w:hideMark/>
          </w:tcPr>
          <w:p w14:paraId="2C7D51B9" w14:textId="77777777" w:rsidR="00363F4B" w:rsidRPr="00363F4B" w:rsidRDefault="00363F4B" w:rsidP="00363F4B">
            <w:pPr>
              <w:spacing w:after="0" w:line="240" w:lineRule="auto"/>
              <w:rPr>
                <w:rFonts w:ascii="Times New Roman" w:eastAsia="Times New Roman" w:hAnsi="Times New Roman" w:cs="Times New Roman"/>
                <w:kern w:val="0"/>
                <w14:ligatures w14:val="none"/>
              </w:rPr>
            </w:pPr>
            <w:r w:rsidRPr="00363F4B">
              <w:rPr>
                <w:rFonts w:ascii="Times New Roman" w:eastAsia="Times New Roman" w:hAnsi="Times New Roman" w:cs="Times New Roman"/>
                <w:kern w:val="0"/>
                <w14:ligatures w14:val="none"/>
              </w:rPr>
              <w:t>10:00 a.m.</w:t>
            </w:r>
          </w:p>
        </w:tc>
      </w:tr>
    </w:tbl>
    <w:p w14:paraId="6206DCDA" w14:textId="77777777" w:rsidR="00363F4B" w:rsidRPr="00363F4B" w:rsidRDefault="00363F4B" w:rsidP="00363F4B">
      <w:pPr>
        <w:spacing w:before="100" w:beforeAutospacing="1" w:after="100" w:afterAutospacing="1" w:line="240" w:lineRule="auto"/>
        <w:rPr>
          <w:rFonts w:asciiTheme="majorBidi" w:eastAsia="Times New Roman" w:hAnsiTheme="majorBidi" w:cstheme="majorBidi"/>
          <w:b/>
          <w:bCs/>
          <w:kern w:val="0"/>
          <w14:ligatures w14:val="none"/>
        </w:rPr>
      </w:pPr>
    </w:p>
    <w:p w14:paraId="0DF32861" w14:textId="73C5A0F3" w:rsidR="00684A33" w:rsidRPr="00684A33" w:rsidRDefault="00363F4B" w:rsidP="00684A33">
      <w:pPr>
        <w:spacing w:before="100" w:beforeAutospacing="1" w:after="100" w:afterAutospacing="1" w:line="240" w:lineRule="auto"/>
        <w:jc w:val="both"/>
        <w:outlineLvl w:val="1"/>
        <w:rPr>
          <w:rFonts w:asciiTheme="majorBidi" w:eastAsia="Times New Roman" w:hAnsiTheme="majorBidi" w:cstheme="majorBidi"/>
          <w:b/>
          <w:bCs/>
          <w:kern w:val="0"/>
          <w14:ligatures w14:val="none"/>
        </w:rPr>
      </w:pPr>
      <w:r>
        <w:rPr>
          <w:rFonts w:asciiTheme="majorBidi" w:eastAsia="Times New Roman" w:hAnsiTheme="majorBidi" w:cstheme="majorBidi"/>
          <w:b/>
          <w:bCs/>
          <w:kern w:val="0"/>
          <w14:ligatures w14:val="none"/>
        </w:rPr>
        <w:t>8</w:t>
      </w:r>
      <w:r w:rsidR="00684A33" w:rsidRPr="00684A33">
        <w:rPr>
          <w:rFonts w:asciiTheme="majorBidi" w:eastAsia="Times New Roman" w:hAnsiTheme="majorBidi" w:cstheme="majorBidi"/>
          <w:b/>
          <w:bCs/>
          <w:kern w:val="0"/>
          <w14:ligatures w14:val="none"/>
        </w:rPr>
        <w:t>. Contact information (for the bottom of the page)</w:t>
      </w:r>
    </w:p>
    <w:p w14:paraId="05C5DF0F" w14:textId="7697B334" w:rsidR="00684A33" w:rsidRPr="00684A33" w:rsidRDefault="00684A33" w:rsidP="00684A33">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Address:</w:t>
      </w:r>
      <w:r w:rsidRPr="00684A33">
        <w:rPr>
          <w:rFonts w:asciiTheme="majorBidi" w:eastAsia="Times New Roman" w:hAnsiTheme="majorBidi" w:cstheme="majorBidi"/>
          <w:kern w:val="0"/>
          <w14:ligatures w14:val="none"/>
        </w:rPr>
        <w:t xml:space="preserve"> Faculty of Medicine, </w:t>
      </w:r>
      <w:r w:rsidR="00247330">
        <w:rPr>
          <w:rFonts w:asciiTheme="majorBidi" w:eastAsia="Times New Roman" w:hAnsiTheme="majorBidi" w:cstheme="majorBidi"/>
          <w:kern w:val="0"/>
          <w14:ligatures w14:val="none"/>
        </w:rPr>
        <w:t xml:space="preserve">El Obour branch, </w:t>
      </w:r>
      <w:r w:rsidRPr="00684A33">
        <w:rPr>
          <w:rFonts w:asciiTheme="majorBidi" w:eastAsia="Times New Roman" w:hAnsiTheme="majorBidi" w:cstheme="majorBidi"/>
          <w:kern w:val="0"/>
          <w14:ligatures w14:val="none"/>
        </w:rPr>
        <w:t>Benha University, Benha, Qalyubia, Arab Republic of Egypt.</w:t>
      </w:r>
      <w:hyperlink r:id="rId48" w:tgtFrame="_blank" w:history="1"/>
    </w:p>
    <w:p w14:paraId="130B04B0" w14:textId="69265719" w:rsidR="00684A33" w:rsidRPr="00684A33" w:rsidRDefault="00684A33" w:rsidP="00684A33">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Email:</w:t>
      </w:r>
      <w:r w:rsidRPr="00684A33">
        <w:rPr>
          <w:rFonts w:asciiTheme="majorBidi" w:eastAsia="Times New Roman" w:hAnsiTheme="majorBidi" w:cstheme="majorBidi"/>
          <w:kern w:val="0"/>
          <w14:ligatures w14:val="none"/>
        </w:rPr>
        <w:t xml:space="preserve"> </w:t>
      </w:r>
    </w:p>
    <w:p w14:paraId="28BF9D4B" w14:textId="7EE849B9" w:rsidR="00684A33" w:rsidRPr="00684A33" w:rsidRDefault="00684A33" w:rsidP="00684A33">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684A33">
        <w:rPr>
          <w:rFonts w:asciiTheme="majorBidi" w:eastAsia="Times New Roman" w:hAnsiTheme="majorBidi" w:cstheme="majorBidi"/>
          <w:b/>
          <w:bCs/>
          <w:kern w:val="0"/>
          <w14:ligatures w14:val="none"/>
        </w:rPr>
        <w:t>Phone:</w:t>
      </w:r>
      <w:r w:rsidRPr="00684A33">
        <w:rPr>
          <w:rFonts w:asciiTheme="majorBidi" w:eastAsia="Times New Roman" w:hAnsiTheme="majorBidi" w:cstheme="majorBidi"/>
          <w:kern w:val="0"/>
          <w14:ligatures w14:val="none"/>
        </w:rPr>
        <w:t xml:space="preserve"> </w:t>
      </w:r>
    </w:p>
    <w:p w14:paraId="6C446F84" w14:textId="1F9A0973" w:rsidR="008C176B" w:rsidRPr="00247330" w:rsidRDefault="00684A33" w:rsidP="00684A33">
      <w:pPr>
        <w:numPr>
          <w:ilvl w:val="0"/>
          <w:numId w:val="7"/>
        </w:numPr>
        <w:spacing w:before="100" w:beforeAutospacing="1" w:after="100" w:afterAutospacing="1" w:line="240" w:lineRule="auto"/>
        <w:jc w:val="both"/>
        <w:rPr>
          <w:rFonts w:asciiTheme="majorBidi" w:hAnsiTheme="majorBidi" w:cstheme="majorBidi"/>
        </w:rPr>
      </w:pPr>
      <w:r w:rsidRPr="00684A33">
        <w:rPr>
          <w:rFonts w:asciiTheme="majorBidi" w:eastAsia="Times New Roman" w:hAnsiTheme="majorBidi" w:cstheme="majorBidi"/>
          <w:b/>
          <w:bCs/>
          <w:kern w:val="0"/>
          <w14:ligatures w14:val="none"/>
        </w:rPr>
        <w:t>Website:</w:t>
      </w:r>
      <w:r w:rsidRPr="00684A33">
        <w:rPr>
          <w:rFonts w:asciiTheme="majorBidi" w:eastAsia="Times New Roman" w:hAnsiTheme="majorBidi" w:cstheme="majorBidi"/>
          <w:kern w:val="0"/>
          <w14:ligatures w14:val="none"/>
        </w:rPr>
        <w:t xml:space="preserve"> </w:t>
      </w:r>
    </w:p>
    <w:sectPr w:rsidR="008C176B" w:rsidRPr="00247330">
      <w:head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616E" w14:textId="77777777" w:rsidR="007F76B3" w:rsidRDefault="007F76B3" w:rsidP="0010431B">
      <w:pPr>
        <w:spacing w:after="0" w:line="240" w:lineRule="auto"/>
      </w:pPr>
      <w:r>
        <w:separator/>
      </w:r>
    </w:p>
  </w:endnote>
  <w:endnote w:type="continuationSeparator" w:id="0">
    <w:p w14:paraId="6D197F73" w14:textId="77777777" w:rsidR="007F76B3" w:rsidRDefault="007F76B3" w:rsidP="0010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0A68" w14:textId="77777777" w:rsidR="007F76B3" w:rsidRDefault="007F76B3" w:rsidP="0010431B">
      <w:pPr>
        <w:spacing w:after="0" w:line="240" w:lineRule="auto"/>
      </w:pPr>
      <w:r>
        <w:separator/>
      </w:r>
    </w:p>
  </w:footnote>
  <w:footnote w:type="continuationSeparator" w:id="0">
    <w:p w14:paraId="7EB4E223" w14:textId="77777777" w:rsidR="007F76B3" w:rsidRDefault="007F76B3" w:rsidP="00104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331C" w14:textId="2CDBF887" w:rsidR="0010431B" w:rsidRDefault="0010431B">
    <w:pPr>
      <w:pStyle w:val="Header"/>
    </w:pPr>
    <w:r>
      <w:rPr>
        <w:noProof/>
      </w:rPr>
      <w:drawing>
        <wp:anchor distT="0" distB="0" distL="114300" distR="114300" simplePos="0" relativeHeight="251659264" behindDoc="1" locked="0" layoutInCell="1" allowOverlap="1" wp14:anchorId="49649307" wp14:editId="56B184F1">
          <wp:simplePos x="0" y="0"/>
          <wp:positionH relativeFrom="column">
            <wp:posOffset>5715000</wp:posOffset>
          </wp:positionH>
          <wp:positionV relativeFrom="paragraph">
            <wp:posOffset>-297180</wp:posOffset>
          </wp:positionV>
          <wp:extent cx="733425" cy="733425"/>
          <wp:effectExtent l="0" t="0" r="9525" b="9525"/>
          <wp:wrapTight wrapText="bothSides">
            <wp:wrapPolygon edited="0">
              <wp:start x="0" y="0"/>
              <wp:lineTo x="0" y="21319"/>
              <wp:lineTo x="21319" y="21319"/>
              <wp:lineTo x="21319" y="0"/>
              <wp:lineTo x="0" y="0"/>
            </wp:wrapPolygon>
          </wp:wrapTight>
          <wp:docPr id="1792822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50FF87C9" wp14:editId="53835798">
          <wp:simplePos x="0" y="0"/>
          <wp:positionH relativeFrom="column">
            <wp:posOffset>-609600</wp:posOffset>
          </wp:positionH>
          <wp:positionV relativeFrom="paragraph">
            <wp:posOffset>-350520</wp:posOffset>
          </wp:positionV>
          <wp:extent cx="1019175" cy="657225"/>
          <wp:effectExtent l="0" t="0" r="9525" b="9525"/>
          <wp:wrapTight wrapText="bothSides">
            <wp:wrapPolygon edited="0">
              <wp:start x="0" y="0"/>
              <wp:lineTo x="0" y="21287"/>
              <wp:lineTo x="21398" y="21287"/>
              <wp:lineTo x="21398" y="0"/>
              <wp:lineTo x="0" y="0"/>
            </wp:wrapPolygon>
          </wp:wrapTight>
          <wp:docPr id="82017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6572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340"/>
    <w:multiLevelType w:val="multilevel"/>
    <w:tmpl w:val="918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34A86"/>
    <w:multiLevelType w:val="multilevel"/>
    <w:tmpl w:val="9B6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85091"/>
    <w:multiLevelType w:val="multilevel"/>
    <w:tmpl w:val="3A7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46B17"/>
    <w:multiLevelType w:val="multilevel"/>
    <w:tmpl w:val="5D02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7772A"/>
    <w:multiLevelType w:val="multilevel"/>
    <w:tmpl w:val="D01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407F5"/>
    <w:multiLevelType w:val="multilevel"/>
    <w:tmpl w:val="D62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75138"/>
    <w:multiLevelType w:val="multilevel"/>
    <w:tmpl w:val="0CA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E31AD"/>
    <w:multiLevelType w:val="multilevel"/>
    <w:tmpl w:val="DD5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717306">
    <w:abstractNumId w:val="0"/>
  </w:num>
  <w:num w:numId="2" w16cid:durableId="693925303">
    <w:abstractNumId w:val="1"/>
  </w:num>
  <w:num w:numId="3" w16cid:durableId="844856927">
    <w:abstractNumId w:val="2"/>
  </w:num>
  <w:num w:numId="4" w16cid:durableId="148791192">
    <w:abstractNumId w:val="4"/>
  </w:num>
  <w:num w:numId="5" w16cid:durableId="396173009">
    <w:abstractNumId w:val="3"/>
  </w:num>
  <w:num w:numId="6" w16cid:durableId="1967465009">
    <w:abstractNumId w:val="7"/>
  </w:num>
  <w:num w:numId="7" w16cid:durableId="1379739652">
    <w:abstractNumId w:val="6"/>
  </w:num>
  <w:num w:numId="8" w16cid:durableId="267087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33"/>
    <w:rsid w:val="0010431B"/>
    <w:rsid w:val="001810BD"/>
    <w:rsid w:val="00247330"/>
    <w:rsid w:val="00363F4B"/>
    <w:rsid w:val="004D6A7A"/>
    <w:rsid w:val="00657DB2"/>
    <w:rsid w:val="00684A33"/>
    <w:rsid w:val="006B5ADD"/>
    <w:rsid w:val="007F76B3"/>
    <w:rsid w:val="008C176B"/>
    <w:rsid w:val="009E0898"/>
    <w:rsid w:val="00A91105"/>
    <w:rsid w:val="00BD6A28"/>
    <w:rsid w:val="00CF2A6F"/>
    <w:rsid w:val="00EA1C72"/>
    <w:rsid w:val="00F97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2028E"/>
  <w15:chartTrackingRefBased/>
  <w15:docId w15:val="{C1AFF5DA-3D7F-4A57-AD80-FB9E3368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A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A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A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A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A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A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A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A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A33"/>
    <w:rPr>
      <w:rFonts w:eastAsiaTheme="majorEastAsia" w:cstheme="majorBidi"/>
      <w:color w:val="272727" w:themeColor="text1" w:themeTint="D8"/>
    </w:rPr>
  </w:style>
  <w:style w:type="paragraph" w:styleId="Title">
    <w:name w:val="Title"/>
    <w:basedOn w:val="Normal"/>
    <w:next w:val="Normal"/>
    <w:link w:val="TitleChar"/>
    <w:uiPriority w:val="10"/>
    <w:qFormat/>
    <w:rsid w:val="00684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A33"/>
    <w:pPr>
      <w:spacing w:before="160"/>
      <w:jc w:val="center"/>
    </w:pPr>
    <w:rPr>
      <w:i/>
      <w:iCs/>
      <w:color w:val="404040" w:themeColor="text1" w:themeTint="BF"/>
    </w:rPr>
  </w:style>
  <w:style w:type="character" w:customStyle="1" w:styleId="QuoteChar">
    <w:name w:val="Quote Char"/>
    <w:basedOn w:val="DefaultParagraphFont"/>
    <w:link w:val="Quote"/>
    <w:uiPriority w:val="29"/>
    <w:rsid w:val="00684A33"/>
    <w:rPr>
      <w:i/>
      <w:iCs/>
      <w:color w:val="404040" w:themeColor="text1" w:themeTint="BF"/>
    </w:rPr>
  </w:style>
  <w:style w:type="paragraph" w:styleId="ListParagraph">
    <w:name w:val="List Paragraph"/>
    <w:basedOn w:val="Normal"/>
    <w:uiPriority w:val="34"/>
    <w:qFormat/>
    <w:rsid w:val="00684A33"/>
    <w:pPr>
      <w:ind w:left="720"/>
      <w:contextualSpacing/>
    </w:pPr>
  </w:style>
  <w:style w:type="character" w:styleId="IntenseEmphasis">
    <w:name w:val="Intense Emphasis"/>
    <w:basedOn w:val="DefaultParagraphFont"/>
    <w:uiPriority w:val="21"/>
    <w:qFormat/>
    <w:rsid w:val="00684A33"/>
    <w:rPr>
      <w:i/>
      <w:iCs/>
      <w:color w:val="2F5496" w:themeColor="accent1" w:themeShade="BF"/>
    </w:rPr>
  </w:style>
  <w:style w:type="paragraph" w:styleId="IntenseQuote">
    <w:name w:val="Intense Quote"/>
    <w:basedOn w:val="Normal"/>
    <w:next w:val="Normal"/>
    <w:link w:val="IntenseQuoteChar"/>
    <w:uiPriority w:val="30"/>
    <w:qFormat/>
    <w:rsid w:val="00684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A33"/>
    <w:rPr>
      <w:i/>
      <w:iCs/>
      <w:color w:val="2F5496" w:themeColor="accent1" w:themeShade="BF"/>
    </w:rPr>
  </w:style>
  <w:style w:type="character" w:styleId="IntenseReference">
    <w:name w:val="Intense Reference"/>
    <w:basedOn w:val="DefaultParagraphFont"/>
    <w:uiPriority w:val="32"/>
    <w:qFormat/>
    <w:rsid w:val="00684A33"/>
    <w:rPr>
      <w:b/>
      <w:bCs/>
      <w:smallCaps/>
      <w:color w:val="2F5496" w:themeColor="accent1" w:themeShade="BF"/>
      <w:spacing w:val="5"/>
    </w:rPr>
  </w:style>
  <w:style w:type="paragraph" w:styleId="Header">
    <w:name w:val="header"/>
    <w:basedOn w:val="Normal"/>
    <w:link w:val="HeaderChar"/>
    <w:uiPriority w:val="99"/>
    <w:unhideWhenUsed/>
    <w:rsid w:val="00104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31B"/>
  </w:style>
  <w:style w:type="paragraph" w:styleId="Footer">
    <w:name w:val="footer"/>
    <w:basedOn w:val="Normal"/>
    <w:link w:val="FooterChar"/>
    <w:uiPriority w:val="99"/>
    <w:unhideWhenUsed/>
    <w:rsid w:val="00104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18" Type="http://schemas.openxmlformats.org/officeDocument/2006/relationships/hyperlink" Target="https://pmc.ncbi.nlm.nih.gov/articles/PMC7664148/" TargetMode="External"/><Relationship Id="rId26"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9" Type="http://schemas.openxmlformats.org/officeDocument/2006/relationships/hyperlink" Target="https://pmc.ncbi.nlm.nih.gov/articles/PMC7664148/" TargetMode="External"/><Relationship Id="rId21"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4"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2"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7"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50" Type="http://schemas.openxmlformats.org/officeDocument/2006/relationships/fontTable" Target="fontTable.xml"/><Relationship Id="rId7"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 Type="http://schemas.openxmlformats.org/officeDocument/2006/relationships/styles" Target="styles.xml"/><Relationship Id="rId16"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9"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11"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4"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2" Type="http://schemas.openxmlformats.org/officeDocument/2006/relationships/hyperlink" Target="https://pmc.ncbi.nlm.nih.gov/articles/PMC7664148/" TargetMode="External"/><Relationship Id="rId37"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0"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5"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5" Type="http://schemas.openxmlformats.org/officeDocument/2006/relationships/footnotes" Target="footnotes.xml"/><Relationship Id="rId15"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3"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8"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6"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9" Type="http://schemas.openxmlformats.org/officeDocument/2006/relationships/header" Target="header1.xml"/><Relationship Id="rId10"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19"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1"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4"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 Type="http://schemas.openxmlformats.org/officeDocument/2006/relationships/webSettings" Target="webSettings.xml"/><Relationship Id="rId9"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14" Type="http://schemas.openxmlformats.org/officeDocument/2006/relationships/hyperlink" Target="https://pmc.ncbi.nlm.nih.gov/articles/PMC7664148/" TargetMode="External"/><Relationship Id="rId22"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7" Type="http://schemas.openxmlformats.org/officeDocument/2006/relationships/hyperlink" Target="https://pmc.ncbi.nlm.nih.gov/articles/PMC7664148/" TargetMode="External"/><Relationship Id="rId30" Type="http://schemas.openxmlformats.org/officeDocument/2006/relationships/hyperlink" Target="https://pmc.ncbi.nlm.nih.gov/articles/PMC7664148/" TargetMode="External"/><Relationship Id="rId35" Type="http://schemas.openxmlformats.org/officeDocument/2006/relationships/hyperlink" Target="https://pmc.ncbi.nlm.nih.gov/articles/PMC7664148/" TargetMode="External"/><Relationship Id="rId43"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8"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8" Type="http://schemas.openxmlformats.org/officeDocument/2006/relationships/hyperlink" Target="https://pmc.ncbi.nlm.nih.gov/articles/PMC7664148/"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17"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25"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3"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38" Type="http://schemas.openxmlformats.org/officeDocument/2006/relationships/hyperlink" Target="https://ppl-ai-file-upload.s3.amazonaws.com/web/direct-files/attachments/17048117/9d6d36d7-5187-4e59-a6d2-7b49cfc65ab4/lyH-Tb-bnh-lbrnmj-lkhS-nhyy.pdf?AWSAccessKeyId=ASIA2F3EMEYE5WBNLRLD&amp;Signature=1r%2BCpYNh1MNNTqt02KixRmuE0EU%3D&amp;x-amz-security-token=IQoJb3JpZ2luX2VjEJT%2F%2F%2F%2F%2F%2F%2F%2F%2F%2FwEaCXVzLWVhc3QtMSJHMEUCIQC6sTPlxG8POOd11RwP97YSegGZBl4BDBVANSt8FdF6HQIgR5OtE3nuZnQDVN0USMa9Mwf5SIAfguGFYYKLZ5PDKuoq8wQIXRABGgw2OTk3NTMzMDk3MDUiDMGJ4I9ADgV52U5YcSrQBG0dGT7ZTp89vkaUmMEo185Y5RG6pvQvC%2FaeIdriLAfhiPLDD9ureDVo6fBNAyjrEnYg06OOqTxOIA4Z3NB64bBZJsSkf1TzhngHhXpAw34%2FHAz%2FVL9CpZAaao2ebW%2FfpZ5MAo27rMI2ioYpZPUNXnmWairSymMXt0rL9sJb%2FGXgoDKyQZzF489SKY7OY4dahKfOhMPtwP32tXpllNHWUSuuhbSBeVcenRFZxAChscbzppRK4DyLv%2FTvcBC%2BtOKfomyCnpfznK78FfFhQTf4f7HS5I2nkWpsBPLLlvcn82ED%2FbE9cPsr%2Ff8fvxlnPSCy5l96jctQ3sCTwo%2F0SudueKvni2DnxcfobYoZKpOQ9Zlj1EUy4dR6Ot9NCRI%2BKIdrpefSrrYMRrr7MKVV55RUSPKkKZY4YA1xVyQkK6nL7EvcXDZMikYjAnRrPn0VniZ9h2LHmBzoLWpev1LBz4Pba8lkIMqYQH5HSRzDGNpoy%2F7L18XOEY9xflhim%2Fu6ALcxUsG8iYGzQpDE2Gbh1dKi%2FNYSNGDSe0VTb80SUo8%2Fhc6t%2BDEtFCBmzksEmDrAx4xYkOuQ%2FLeyahdMtLedBaUXa26pblLC5ncO46uXPIJkChV4kX%2BVQ4JoFMdO%2Bgp1G7bQqmlMkkA3jlwd7AFbVhQYzoJaCajIxGfSme1P1vjARoaSeng7mPxxpvDvCelM%2FVTj6On68mqGhI%2BIxKbMhC8AFE8qx%2FniOZzLZdr4%2BtE8Gj5yzVLSXgau7XTbUr9zfh87KcJllElI3OnJkhnamHeKwEowi9PezwY6mAFg48jDYj2Evjli62KvgbqsKFMwisJmjYDaWDxMAKu%2BxcMFANq%2FcwpbgKMrEO9BL9a6d6PzaIdVvlAhhxHQ2Qlb%2FDuUxJ1ZT9Rpws7huGza6WXPK1qgJ45j4qFV4Dz6s4%2FqA%2FjUBYC2KNcLzNacRVxaB89cITqmbYw9F%2BlZbsdRJkp7HaX%2BmyvDEOspauVuiq%2FbT4VZZUbqig%3D%3D&amp;Expires=1777841100" TargetMode="External"/><Relationship Id="rId46" Type="http://schemas.openxmlformats.org/officeDocument/2006/relationships/hyperlink" Target="https://pmc.ncbi.nlm.nih.gov/articles/PMC7664148/" TargetMode="External"/><Relationship Id="rId20" Type="http://schemas.openxmlformats.org/officeDocument/2006/relationships/hyperlink" Target="https://pmc.ncbi.nlm.nih.gov/articles/PMC7664148/" TargetMode="External"/><Relationship Id="rId41" Type="http://schemas.openxmlformats.org/officeDocument/2006/relationships/hyperlink" Target="https://pmc.ncbi.nlm.nih.gov/articles/PMC7664148/"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8416</Words>
  <Characters>47976</Characters>
  <Application>Microsoft Office Word</Application>
  <DocSecurity>0</DocSecurity>
  <Lines>399</Lines>
  <Paragraphs>112</Paragraphs>
  <ScaleCrop>false</ScaleCrop>
  <Company/>
  <LinksUpToDate>false</LinksUpToDate>
  <CharactersWithSpaces>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NESRIEN.SALEM@fmed.bu.edu.eg</dc:creator>
  <cp:keywords/>
  <dc:description/>
  <cp:lastModifiedBy>NESRIEN.SALEM@fmed.bu.edu.eg</cp:lastModifiedBy>
  <cp:revision>8</cp:revision>
  <dcterms:created xsi:type="dcterms:W3CDTF">2026-05-03T20:38:00Z</dcterms:created>
  <dcterms:modified xsi:type="dcterms:W3CDTF">2026-05-03T20:57:00Z</dcterms:modified>
</cp:coreProperties>
</file>