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20E" w:rsidRDefault="008A120E">
      <w:pPr>
        <w:rPr>
          <w:rFonts w:ascii="Tahoma" w:hAnsi="Tahoma" w:cs="Tahoma" w:hint="cs"/>
          <w:b/>
          <w:bCs/>
          <w:sz w:val="26"/>
          <w:szCs w:val="26"/>
          <w:rtl/>
          <w:lang w:bidi="ar-EG"/>
        </w:rPr>
      </w:pPr>
    </w:p>
    <w:p w:rsidR="008A120E" w:rsidRDefault="008A120E">
      <w:pPr>
        <w:rPr>
          <w:rFonts w:ascii="Tahoma" w:hAnsi="Tahoma" w:cs="Tahoma" w:hint="cs"/>
          <w:b/>
          <w:bCs/>
          <w:sz w:val="26"/>
          <w:szCs w:val="26"/>
          <w:rtl/>
          <w:lang w:bidi="ar-EG"/>
        </w:rPr>
      </w:pPr>
    </w:p>
    <w:p w:rsidR="008A120E" w:rsidRDefault="008A120E">
      <w:pPr>
        <w:rPr>
          <w:rFonts w:ascii="Tahoma" w:hAnsi="Tahoma" w:cs="Tahoma" w:hint="cs"/>
          <w:b/>
          <w:bCs/>
          <w:sz w:val="26"/>
          <w:szCs w:val="26"/>
          <w:rtl/>
          <w:lang w:bidi="ar-EG"/>
        </w:rPr>
      </w:pPr>
    </w:p>
    <w:p w:rsidR="008A120E" w:rsidRDefault="008A120E">
      <w:pPr>
        <w:rPr>
          <w:rFonts w:ascii="Tahoma" w:hAnsi="Tahoma" w:cs="Tahoma" w:hint="cs"/>
          <w:b/>
          <w:bCs/>
          <w:sz w:val="26"/>
          <w:szCs w:val="26"/>
          <w:rtl/>
          <w:lang w:bidi="ar-EG"/>
        </w:rPr>
      </w:pPr>
    </w:p>
    <w:p w:rsidR="008A120E" w:rsidRPr="008A120E" w:rsidRDefault="008A120E" w:rsidP="008A120E">
      <w:pPr>
        <w:jc w:val="center"/>
        <w:rPr>
          <w:rFonts w:ascii="Tahoma" w:hAnsi="Tahoma" w:cs="Tahoma"/>
          <w:b/>
          <w:bCs/>
          <w:sz w:val="46"/>
          <w:szCs w:val="46"/>
          <w:rtl/>
          <w:lang w:bidi="ar-EG"/>
        </w:rPr>
      </w:pPr>
      <w:r w:rsidRPr="008A120E">
        <w:rPr>
          <w:rFonts w:ascii="Tahoma" w:hAnsi="Tahoma" w:cs="Tahoma"/>
          <w:b/>
          <w:bCs/>
          <w:sz w:val="46"/>
          <w:szCs w:val="46"/>
          <w:rtl/>
          <w:lang w:bidi="ar-EG"/>
        </w:rPr>
        <w:t>تقرير المؤتمر قسم الباثولوجيا الإكلينيكية  2025</w:t>
      </w:r>
    </w:p>
    <w:p w:rsidR="008A120E" w:rsidRDefault="008A120E" w:rsidP="008A120E">
      <w:pPr>
        <w:bidi/>
        <w:spacing w:after="0" w:line="240" w:lineRule="auto"/>
        <w:jc w:val="both"/>
        <w:rPr>
          <w:rFonts w:ascii="Simplified Arabic" w:hAnsi="Simplified Arabic" w:cs="Simplified Arabic" w:hint="cs"/>
          <w:sz w:val="48"/>
          <w:szCs w:val="48"/>
          <w:rtl/>
          <w:lang w:bidi="ar-EG"/>
        </w:rPr>
      </w:pPr>
      <w:r w:rsidRPr="008A120E">
        <w:rPr>
          <w:rFonts w:ascii="Simplified Arabic" w:hAnsi="Simplified Arabic" w:cs="Simplified Arabic" w:hint="cs"/>
          <w:sz w:val="48"/>
          <w:szCs w:val="48"/>
          <w:rtl/>
          <w:lang w:bidi="ar-EG"/>
        </w:rPr>
        <w:t xml:space="preserve">أقيم المؤتمر فى يوم الأربعاء 23/4/2025  المؤتمر بداء من 10صباحاً </w:t>
      </w:r>
      <w:r w:rsidRPr="008A120E">
        <w:rPr>
          <w:rFonts w:ascii="Simplified Arabic" w:hAnsi="Simplified Arabic" w:cs="Simplified Arabic"/>
          <w:sz w:val="48"/>
          <w:szCs w:val="48"/>
          <w:rtl/>
          <w:lang w:bidi="ar-EG"/>
        </w:rPr>
        <w:t>–</w:t>
      </w:r>
      <w:r w:rsidRPr="008A120E">
        <w:rPr>
          <w:rFonts w:ascii="Simplified Arabic" w:hAnsi="Simplified Arabic" w:cs="Simplified Arabic" w:hint="cs"/>
          <w:sz w:val="48"/>
          <w:szCs w:val="48"/>
          <w:rtl/>
          <w:lang w:bidi="ar-EG"/>
        </w:rPr>
        <w:t xml:space="preserve"> حتى 6 مساءاً فى قاعه جلورى فى فندق توليب الجلالة العين السخنة  وكان بعنوان</w:t>
      </w:r>
    </w:p>
    <w:p w:rsidR="008A120E" w:rsidRPr="008A120E" w:rsidRDefault="008A120E" w:rsidP="008A120E">
      <w:pPr>
        <w:bidi/>
        <w:spacing w:after="0" w:line="240" w:lineRule="auto"/>
        <w:jc w:val="both"/>
        <w:rPr>
          <w:rFonts w:ascii="Simplified Arabic" w:hAnsi="Simplified Arabic" w:cs="Simplified Arabic"/>
          <w:sz w:val="48"/>
          <w:szCs w:val="48"/>
          <w:rtl/>
          <w:lang w:bidi="ar-EG"/>
        </w:rPr>
      </w:pPr>
      <w:r w:rsidRPr="008A120E">
        <w:rPr>
          <w:rFonts w:ascii="Simplified Arabic" w:hAnsi="Simplified Arabic" w:cs="Simplified Arabic" w:hint="cs"/>
          <w:sz w:val="48"/>
          <w:szCs w:val="48"/>
          <w:rtl/>
          <w:lang w:bidi="ar-EG"/>
        </w:rPr>
        <w:t xml:space="preserve"> </w:t>
      </w:r>
    </w:p>
    <w:p w:rsidR="008A120E" w:rsidRPr="008A120E" w:rsidRDefault="008A120E" w:rsidP="008A120E">
      <w:pPr>
        <w:spacing w:after="0" w:line="240" w:lineRule="auto"/>
        <w:jc w:val="center"/>
        <w:rPr>
          <w:rFonts w:ascii="Simplified Arabic" w:hAnsi="Simplified Arabic" w:cs="Simplified Arabic"/>
          <w:sz w:val="48"/>
          <w:szCs w:val="48"/>
          <w:lang w:bidi="ar-EG"/>
        </w:rPr>
      </w:pPr>
      <w:r w:rsidRPr="008A120E">
        <w:rPr>
          <w:rFonts w:ascii="Simplified Arabic" w:hAnsi="Simplified Arabic" w:cs="Simplified Arabic"/>
          <w:sz w:val="48"/>
          <w:szCs w:val="48"/>
          <w:lang w:bidi="ar-EG"/>
        </w:rPr>
        <w:t>4</w:t>
      </w:r>
      <w:r w:rsidRPr="008A120E">
        <w:rPr>
          <w:rFonts w:ascii="Simplified Arabic" w:hAnsi="Simplified Arabic" w:cs="Simplified Arabic"/>
          <w:sz w:val="48"/>
          <w:szCs w:val="48"/>
          <w:vertAlign w:val="superscript"/>
          <w:lang w:bidi="ar-EG"/>
        </w:rPr>
        <w:t>th</w:t>
      </w:r>
      <w:r w:rsidRPr="008A120E">
        <w:rPr>
          <w:rFonts w:ascii="Simplified Arabic" w:hAnsi="Simplified Arabic" w:cs="Simplified Arabic"/>
          <w:sz w:val="48"/>
          <w:szCs w:val="48"/>
          <w:lang w:bidi="ar-EG"/>
        </w:rPr>
        <w:t xml:space="preserve"> Annual conference Laboratory Medicine Unleashed: Bridging Science and Clinical practice</w:t>
      </w:r>
    </w:p>
    <w:p w:rsidR="008A120E" w:rsidRDefault="008A120E" w:rsidP="008A120E">
      <w:pPr>
        <w:jc w:val="center"/>
        <w:rPr>
          <w:rFonts w:ascii="Tahoma" w:hAnsi="Tahoma" w:cs="Tahoma"/>
          <w:b/>
          <w:bCs/>
          <w:sz w:val="26"/>
          <w:szCs w:val="26"/>
          <w:rtl/>
          <w:lang w:bidi="ar-EG"/>
        </w:rPr>
      </w:pPr>
      <w:r w:rsidRPr="008A120E">
        <w:rPr>
          <w:rFonts w:ascii="Tahoma" w:hAnsi="Tahoma" w:cs="Tahoma"/>
          <w:b/>
          <w:bCs/>
          <w:sz w:val="46"/>
          <w:szCs w:val="46"/>
          <w:rtl/>
          <w:lang w:bidi="ar-EG"/>
        </w:rPr>
        <w:br w:type="page"/>
      </w:r>
    </w:p>
    <w:p w:rsidR="008A120E" w:rsidRDefault="008A120E" w:rsidP="008A120E">
      <w:pPr>
        <w:bidi/>
        <w:jc w:val="center"/>
        <w:rPr>
          <w:rFonts w:ascii="Tahoma" w:hAnsi="Tahoma" w:cs="Tahoma" w:hint="cs"/>
          <w:b/>
          <w:bCs/>
          <w:sz w:val="26"/>
          <w:szCs w:val="26"/>
          <w:rtl/>
          <w:lang w:bidi="ar-EG"/>
        </w:rPr>
      </w:pPr>
    </w:p>
    <w:p w:rsidR="008A120E" w:rsidRPr="00EA3CCD" w:rsidRDefault="008A120E" w:rsidP="008A120E">
      <w:pPr>
        <w:bidi/>
        <w:jc w:val="center"/>
        <w:rPr>
          <w:rFonts w:ascii="Tahoma" w:hAnsi="Tahoma" w:cs="Tahoma"/>
          <w:b/>
          <w:bCs/>
          <w:sz w:val="26"/>
          <w:szCs w:val="26"/>
          <w:rtl/>
          <w:lang w:bidi="ar-EG"/>
        </w:rPr>
      </w:pPr>
      <w:r w:rsidRPr="00EA3CCD">
        <w:rPr>
          <w:rFonts w:ascii="Tahoma" w:hAnsi="Tahoma" w:cs="Tahoma"/>
          <w:b/>
          <w:bCs/>
          <w:sz w:val="26"/>
          <w:szCs w:val="26"/>
          <w:rtl/>
          <w:lang w:bidi="ar-EG"/>
        </w:rPr>
        <w:t>توصيات جلسة  المناعة في مؤتمر القسم</w:t>
      </w:r>
    </w:p>
    <w:p w:rsidR="008A120E" w:rsidRPr="00EA3CCD" w:rsidRDefault="008A120E" w:rsidP="008A120E">
      <w:pPr>
        <w:bidi/>
        <w:jc w:val="center"/>
        <w:rPr>
          <w:rFonts w:ascii="Tahoma" w:hAnsi="Tahoma" w:cs="Tahoma"/>
          <w:sz w:val="18"/>
          <w:szCs w:val="18"/>
          <w:rtl/>
          <w:lang w:bidi="ar-EG"/>
        </w:rPr>
      </w:pPr>
      <w:r w:rsidRPr="00EA3CCD">
        <w:rPr>
          <w:rFonts w:ascii="Tahoma" w:hAnsi="Tahoma" w:cs="Tahoma"/>
          <w:b/>
          <w:bCs/>
          <w:sz w:val="26"/>
          <w:szCs w:val="26"/>
          <w:rtl/>
          <w:lang w:bidi="ar-EG"/>
        </w:rPr>
        <w:t>23 ابريل 2025م</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 xml:space="preserve">استكمالاً لحملة القضاء على فيروس سي والتى انتهت بنجاح وحتى لا يعود ثانيةً، فمطلوب مراقبة ومتابعة الحالات المفحوصة التى تعتبر ايجابية ل  </w:t>
      </w:r>
      <w:proofErr w:type="spellStart"/>
      <w:r w:rsidRPr="00EA3CCD">
        <w:rPr>
          <w:rFonts w:ascii="Simplified Arabic" w:hAnsi="Simplified Arabic" w:cs="Simplified Arabic"/>
          <w:sz w:val="28"/>
          <w:szCs w:val="28"/>
          <w:lang w:bidi="ar-EG"/>
        </w:rPr>
        <w:t>HCVAb</w:t>
      </w:r>
      <w:proofErr w:type="spellEnd"/>
      <w:r w:rsidRPr="00EA3CCD">
        <w:rPr>
          <w:rFonts w:ascii="Simplified Arabic" w:hAnsi="Simplified Arabic" w:cs="Simplified Arabic"/>
          <w:sz w:val="28"/>
          <w:szCs w:val="28"/>
          <w:rtl/>
          <w:lang w:bidi="ar-EG"/>
        </w:rPr>
        <w:t xml:space="preserve"> وذلك حتى يتم التعامل معها في وقتها.</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 الاهتمام بتدريس "</w:t>
      </w:r>
      <w:r w:rsidRPr="00EA3CCD">
        <w:rPr>
          <w:rFonts w:ascii="Simplified Arabic" w:hAnsi="Simplified Arabic" w:cs="Simplified Arabic"/>
          <w:sz w:val="28"/>
          <w:szCs w:val="28"/>
          <w:lang w:bidi="ar-EG"/>
        </w:rPr>
        <w:t>Genetics in Laboratory</w:t>
      </w:r>
      <w:r w:rsidRPr="00EA3CCD">
        <w:rPr>
          <w:rFonts w:ascii="Simplified Arabic" w:hAnsi="Simplified Arabic" w:cs="Simplified Arabic"/>
          <w:sz w:val="28"/>
          <w:szCs w:val="28"/>
          <w:rtl/>
          <w:lang w:bidi="ar-EG"/>
        </w:rPr>
        <w:t xml:space="preserve">" وكذلك الاهتمام " </w:t>
      </w:r>
      <w:r w:rsidRPr="00EA3CCD">
        <w:rPr>
          <w:rFonts w:ascii="Simplified Arabic" w:hAnsi="Simplified Arabic" w:cs="Simplified Arabic"/>
          <w:sz w:val="28"/>
          <w:szCs w:val="28"/>
          <w:lang w:bidi="ar-EG"/>
        </w:rPr>
        <w:t xml:space="preserve">Advanced Genetics </w:t>
      </w:r>
      <w:r w:rsidRPr="00EA3CCD">
        <w:rPr>
          <w:rFonts w:ascii="Simplified Arabic" w:hAnsi="Simplified Arabic" w:cs="Simplified Arabic"/>
          <w:sz w:val="28"/>
          <w:szCs w:val="28"/>
          <w:rtl/>
          <w:lang w:bidi="ar-EG"/>
        </w:rPr>
        <w:t>" حتى يتعلم الطالب كيفية التفكير والتحضير الواعي للبحث العلمي الجيني.</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 xml:space="preserve">بالنسبة لصغار الباحثين، التركيزعلى تعليمهم ولو </w:t>
      </w:r>
      <w:r w:rsidRPr="00EA3CCD">
        <w:rPr>
          <w:rFonts w:ascii="Simplified Arabic" w:hAnsi="Simplified Arabic" w:cs="Simplified Arabic"/>
          <w:sz w:val="28"/>
          <w:szCs w:val="28"/>
          <w:lang w:bidi="ar-EG"/>
        </w:rPr>
        <w:t>Technique Genetic</w:t>
      </w:r>
      <w:r w:rsidRPr="00EA3CCD">
        <w:rPr>
          <w:rFonts w:ascii="Simplified Arabic" w:hAnsi="Simplified Arabic" w:cs="Simplified Arabic"/>
          <w:sz w:val="28"/>
          <w:szCs w:val="28"/>
          <w:rtl/>
          <w:lang w:bidi="ar-EG"/>
        </w:rPr>
        <w:t>واحد ويشمل كل التفاصيل والدقيقة الخصة به في مكان يقوم بهذا العمل.</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 xml:space="preserve">متابعة ومواكلة كل ما هو جديد في مجال ال " </w:t>
      </w:r>
      <w:r w:rsidRPr="00EA3CCD">
        <w:rPr>
          <w:rFonts w:ascii="Simplified Arabic" w:hAnsi="Simplified Arabic" w:cs="Simplified Arabic"/>
          <w:sz w:val="28"/>
          <w:szCs w:val="28"/>
          <w:lang w:bidi="ar-EG"/>
        </w:rPr>
        <w:t>Personalized Medicine</w:t>
      </w:r>
      <w:r w:rsidRPr="00EA3CCD">
        <w:rPr>
          <w:rFonts w:ascii="Simplified Arabic" w:hAnsi="Simplified Arabic" w:cs="Simplified Arabic"/>
          <w:sz w:val="28"/>
          <w:szCs w:val="28"/>
          <w:rtl/>
          <w:lang w:bidi="ar-EG"/>
        </w:rPr>
        <w:t>"</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 xml:space="preserve">التأكيد على ضرورة دعوة أطباء من تخصصات أخرى خاصة تلك التي تستخدم المعمل كجهة مساعدة تأكيدية على دقة وسلامة التشخيصوذلك لحضور المؤتمر مما يثري الجلسات العلمية ويزيد من جمال المناقشات والاستماع للراأي والرأي الآخر. </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التوصية بدعوة جميع  أقسام الباثولوجيا الإكلينيكية في الجامعات المصرية، متمثلة في رئيس مجلس القسم لاجتماع افتراضي دوري وليكن شهري لعرض التجارب الجديدة والخبرات المكتسبة والأجهزة الحديثة التى يتم التعامل معها أو شراؤها وذلك لتبادل المعارف</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 xml:space="preserve">التشديد على التعامل مع الذكاء الاصطناعي وكذلك ال " </w:t>
      </w:r>
      <w:r w:rsidRPr="00EA3CCD">
        <w:rPr>
          <w:rFonts w:ascii="Simplified Arabic" w:hAnsi="Simplified Arabic" w:cs="Simplified Arabic"/>
          <w:sz w:val="28"/>
          <w:szCs w:val="28"/>
          <w:lang w:bidi="ar-EG"/>
        </w:rPr>
        <w:t xml:space="preserve">Bio-informatics </w:t>
      </w:r>
      <w:r w:rsidRPr="00EA3CCD">
        <w:rPr>
          <w:rFonts w:ascii="Simplified Arabic" w:hAnsi="Simplified Arabic" w:cs="Simplified Arabic"/>
          <w:sz w:val="28"/>
          <w:szCs w:val="28"/>
          <w:rtl/>
          <w:lang w:bidi="ar-EG"/>
        </w:rPr>
        <w:t>"</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ضرورة تحضير فيلم وثائقي مدته ولو 5 دقائق عن القسم يتم بثه في افتتاح المؤتمر يتم تحديثه كلما جد جديد.</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ضرورة تعاون الأقسام التي تتعامل مع المعامل (الأكلينيكية) في ملئ بطاقة طلب التحليل بطريقة كاملة ودقيقة وكذلك التواصل شخصياً بين طبيب المعمل والأكينيكي وصولاً لصورة تفسر وتوضح حالة المريض وبذلك تساعد في التشخيص الصحيح والدقيق.</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الاستمرار في تشجيع صغار الأطباء لحضور الجلسات العلمية والندوات واللقاءات العلمية والمؤتمرات والمشاركة فيها سواء بالقاء محاضرة أو التنظيم لها أو ادارتها حتى يكون هناك جيل ثاني تعلم وتدرب على يد أساتذته يحمل الراية بعدهم.</w:t>
      </w:r>
    </w:p>
    <w:p w:rsidR="008A120E" w:rsidRDefault="008A120E" w:rsidP="008A120E">
      <w:pPr>
        <w:pStyle w:val="ListParagraph"/>
        <w:bidi/>
        <w:spacing w:after="0" w:line="360" w:lineRule="exact"/>
        <w:jc w:val="center"/>
        <w:rPr>
          <w:rFonts w:ascii="Simplified Arabic" w:hAnsi="Simplified Arabic" w:cs="Simplified Arabic"/>
          <w:b/>
          <w:bCs/>
          <w:sz w:val="28"/>
          <w:szCs w:val="28"/>
          <w:lang w:bidi="ar-EG"/>
        </w:rPr>
      </w:pPr>
    </w:p>
    <w:p w:rsidR="008A120E" w:rsidRPr="008C6594" w:rsidRDefault="008A120E" w:rsidP="008A120E">
      <w:pPr>
        <w:pStyle w:val="ListParagraph"/>
        <w:bidi/>
        <w:spacing w:after="0" w:line="360" w:lineRule="exact"/>
        <w:jc w:val="center"/>
        <w:rPr>
          <w:rFonts w:ascii="Tahoma" w:hAnsi="Tahoma" w:cs="Tahoma"/>
          <w:b/>
          <w:bCs/>
          <w:sz w:val="28"/>
          <w:szCs w:val="28"/>
          <w:rtl/>
          <w:lang w:bidi="ar-EG"/>
        </w:rPr>
      </w:pPr>
      <w:r w:rsidRPr="008C6594">
        <w:rPr>
          <w:rFonts w:ascii="Tahoma" w:hAnsi="Tahoma" w:cs="Tahoma"/>
          <w:b/>
          <w:bCs/>
          <w:sz w:val="28"/>
          <w:szCs w:val="28"/>
          <w:rtl/>
          <w:lang w:bidi="ar-EG"/>
        </w:rPr>
        <w:t>توصيات جلسة  الميكروبيولوجى في مؤتمر القسم</w:t>
      </w:r>
    </w:p>
    <w:p w:rsidR="008A120E" w:rsidRPr="00EA3CCD" w:rsidRDefault="008A120E" w:rsidP="008A120E">
      <w:pPr>
        <w:pStyle w:val="ListParagraph"/>
        <w:numPr>
          <w:ilvl w:val="0"/>
          <w:numId w:val="1"/>
        </w:numPr>
        <w:bidi/>
        <w:spacing w:before="240"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المعرفة بتتطبيقات الذكاء</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الاصطناعي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في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علم</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الأحياء</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الدقيقة: هناك</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العديد</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من</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التطبيقات،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بما</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في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ذلك</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التحليل</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الجينومي،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والتنبؤ</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بمقاومة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مضادات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الميكروبات،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وتحليل</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الميكروبيوم،</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والكشف</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عن</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مسببات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الأمراض،</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واكتشاف</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الأدوية،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والتنبؤ</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بتفشي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الأمراض،</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والطب</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الشخصي،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وسلامة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الغذاء</w:t>
      </w:r>
      <w:r w:rsidRPr="00EA3CCD">
        <w:rPr>
          <w:rFonts w:ascii="Simplified Arabic" w:hAnsi="Simplified Arabic" w:cs="Simplified Arabic"/>
          <w:sz w:val="28"/>
          <w:szCs w:val="28"/>
          <w:lang w:bidi="ar-EG"/>
        </w:rPr>
        <w:t xml:space="preserve">. </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rtl/>
          <w:lang w:bidi="ar-EG"/>
        </w:rPr>
        <w:t>اختبار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انتشار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القرص</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المباشر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تهدف</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التحديثات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الصادرة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عن</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معهد</w:t>
      </w:r>
      <w:r w:rsidRPr="00EA3CCD">
        <w:rPr>
          <w:rFonts w:ascii="Simplified Arabic" w:hAnsi="Simplified Arabic" w:cs="Simplified Arabic"/>
          <w:sz w:val="28"/>
          <w:szCs w:val="28"/>
          <w:lang w:bidi="ar-EG"/>
        </w:rPr>
        <w:t xml:space="preserve"> CLSI </w:t>
      </w:r>
      <w:r w:rsidRPr="00EA3CCD">
        <w:rPr>
          <w:rFonts w:ascii="Simplified Arabic" w:hAnsi="Simplified Arabic" w:cs="Simplified Arabic"/>
          <w:sz w:val="28"/>
          <w:szCs w:val="28"/>
          <w:rtl/>
          <w:lang w:bidi="ar-EG"/>
        </w:rPr>
        <w:t>حول</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اختبار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انتشار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القرص</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المباشر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إلى</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تحسين</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دقة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وكفاءة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اختبار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حساسية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مضادات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الميكروبات</w:t>
      </w:r>
      <w:r w:rsidRPr="00EA3CCD">
        <w:rPr>
          <w:rFonts w:ascii="Simplified Arabic" w:hAnsi="Simplified Arabic" w:cs="Simplified Arabic"/>
          <w:sz w:val="28"/>
          <w:szCs w:val="28"/>
          <w:lang w:bidi="ar-EG"/>
        </w:rPr>
        <w:t xml:space="preserve">. </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sidRPr="00EA3CCD">
        <w:rPr>
          <w:rFonts w:ascii="Simplified Arabic" w:hAnsi="Simplified Arabic" w:cs="Simplified Arabic"/>
          <w:sz w:val="28"/>
          <w:szCs w:val="28"/>
          <w:lang w:bidi="ar-EG"/>
        </w:rPr>
        <w:lastRenderedPageBreak/>
        <w:t>.</w:t>
      </w:r>
      <w:r w:rsidRPr="00EA3CCD">
        <w:rPr>
          <w:rFonts w:ascii="Simplified Arabic" w:hAnsi="Simplified Arabic" w:cs="Simplified Arabic"/>
          <w:sz w:val="28"/>
          <w:szCs w:val="28"/>
          <w:rtl/>
          <w:lang w:bidi="ar-EG"/>
        </w:rPr>
        <w:t>تقييم</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القطع</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الوبائية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تساعد</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قيم</w:t>
      </w:r>
      <w:r w:rsidRPr="00EA3CCD">
        <w:rPr>
          <w:rFonts w:ascii="Simplified Arabic" w:hAnsi="Simplified Arabic" w:cs="Simplified Arabic"/>
          <w:sz w:val="28"/>
          <w:szCs w:val="28"/>
          <w:lang w:bidi="ar-EG"/>
        </w:rPr>
        <w:t xml:space="preserve"> ECOFFs </w:t>
      </w:r>
      <w:r w:rsidRPr="00EA3CCD">
        <w:rPr>
          <w:rFonts w:ascii="Simplified Arabic" w:hAnsi="Simplified Arabic" w:cs="Simplified Arabic"/>
          <w:sz w:val="28"/>
          <w:szCs w:val="28"/>
          <w:rtl/>
          <w:lang w:bidi="ar-EG"/>
        </w:rPr>
        <w:t>على</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التمييز</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بين</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الكائنات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الدقيقة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تمتلك</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آليات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مقاومة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مكتسبة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وتلك</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التي</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لا</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تمتلكها</w:t>
      </w:r>
      <w:r w:rsidRPr="00EA3CCD">
        <w:rPr>
          <w:rFonts w:ascii="Simplified Arabic" w:hAnsi="Simplified Arabic" w:cs="Simplified Arabic"/>
          <w:sz w:val="28"/>
          <w:szCs w:val="28"/>
          <w:lang w:bidi="ar-EG"/>
        </w:rPr>
        <w:t xml:space="preserve">. </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rtl/>
          <w:lang w:bidi="ar-EG"/>
        </w:rPr>
      </w:pP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تحديثات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معهد</w:t>
      </w:r>
      <w:r w:rsidRPr="00EA3CCD">
        <w:rPr>
          <w:rFonts w:ascii="Simplified Arabic" w:hAnsi="Simplified Arabic" w:cs="Simplified Arabic"/>
          <w:sz w:val="28"/>
          <w:szCs w:val="28"/>
          <w:lang w:bidi="ar-EG"/>
        </w:rPr>
        <w:t xml:space="preserve"> CLSI </w:t>
      </w:r>
      <w:r w:rsidRPr="00EA3CCD">
        <w:rPr>
          <w:rFonts w:ascii="Simplified Arabic" w:hAnsi="Simplified Arabic" w:cs="Simplified Arabic"/>
          <w:sz w:val="28"/>
          <w:szCs w:val="28"/>
          <w:rtl/>
          <w:lang w:bidi="ar-EG"/>
        </w:rPr>
        <w:t>حول</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اختبار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زراعة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الدم</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تُشدد</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الإرشادات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على</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الجمع</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السليم</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للعينات،</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وحجم</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الدم</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الأمثل،</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ومدة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الحضانة،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وتحسين</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الجودة،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والإدارة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التشخيصية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لتعزيز</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دقة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وفعالية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اختبار</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زراعة</w:t>
      </w:r>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الدم</w:t>
      </w:r>
      <w:r w:rsidRPr="00EA3CCD">
        <w:rPr>
          <w:rFonts w:ascii="Simplified Arabic" w:hAnsi="Simplified Arabic" w:cs="Simplified Arabic"/>
          <w:sz w:val="28"/>
          <w:szCs w:val="28"/>
          <w:lang w:bidi="ar-EG"/>
        </w:rPr>
        <w:t>.</w:t>
      </w:r>
    </w:p>
    <w:p w:rsidR="008A120E" w:rsidRPr="008C6594" w:rsidRDefault="008A120E" w:rsidP="008A120E">
      <w:pPr>
        <w:pStyle w:val="ListParagraph"/>
        <w:bidi/>
        <w:spacing w:after="0" w:line="360" w:lineRule="exact"/>
        <w:jc w:val="center"/>
        <w:rPr>
          <w:rFonts w:ascii="Tahoma" w:hAnsi="Tahoma" w:cs="Tahoma"/>
          <w:b/>
          <w:bCs/>
          <w:sz w:val="28"/>
          <w:szCs w:val="28"/>
          <w:rtl/>
          <w:lang w:bidi="ar-EG"/>
        </w:rPr>
      </w:pPr>
      <w:r w:rsidRPr="008C6594">
        <w:rPr>
          <w:rFonts w:ascii="Tahoma" w:hAnsi="Tahoma" w:cs="Tahoma"/>
          <w:b/>
          <w:bCs/>
          <w:sz w:val="28"/>
          <w:szCs w:val="28"/>
          <w:rtl/>
          <w:lang w:bidi="ar-EG"/>
        </w:rPr>
        <w:t>توصيات جلسة الكيمياء في مؤتمر القسم</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 xml:space="preserve">يمتلك الذكاء الإصطناعى القدرة على إجداث نقلة نوعية فى تقنيات التشخيص والوقاية </w:t>
      </w:r>
      <w:proofErr w:type="gramStart"/>
      <w:r w:rsidRPr="00EA3CCD">
        <w:rPr>
          <w:rFonts w:ascii="Simplified Arabic" w:hAnsi="Simplified Arabic" w:cs="Simplified Arabic"/>
          <w:sz w:val="28"/>
          <w:szCs w:val="28"/>
          <w:rtl/>
          <w:lang w:bidi="ar-EG"/>
        </w:rPr>
        <w:t>من  الأمراض</w:t>
      </w:r>
      <w:proofErr w:type="gramEnd"/>
      <w:r w:rsidRPr="00EA3CCD">
        <w:rPr>
          <w:rFonts w:ascii="Simplified Arabic" w:hAnsi="Simplified Arabic" w:cs="Simplified Arabic"/>
          <w:sz w:val="28"/>
          <w:szCs w:val="28"/>
          <w:rtl/>
          <w:lang w:bidi="ar-EG"/>
        </w:rPr>
        <w:t xml:space="preserve"> ومكافحتها، مما يحسن سلامة المرضى وجودة العلاج بشكل كبير.</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w:t>
      </w:r>
      <w:proofErr w:type="gramStart"/>
      <w:r w:rsidRPr="00EA3CCD">
        <w:rPr>
          <w:rFonts w:ascii="Simplified Arabic" w:hAnsi="Simplified Arabic" w:cs="Simplified Arabic"/>
          <w:sz w:val="28"/>
          <w:szCs w:val="28"/>
          <w:rtl/>
          <w:lang w:bidi="ar-EG"/>
        </w:rPr>
        <w:t>ولتحسين  سير</w:t>
      </w:r>
      <w:proofErr w:type="gramEnd"/>
      <w:r w:rsidRPr="00EA3CCD">
        <w:rPr>
          <w:rFonts w:ascii="Simplified Arabic" w:hAnsi="Simplified Arabic" w:cs="Simplified Arabic"/>
          <w:sz w:val="28"/>
          <w:szCs w:val="28"/>
          <w:rtl/>
          <w:lang w:bidi="ar-EG"/>
        </w:rPr>
        <w:t xml:space="preserve"> العمل والإستفادة من الموارد البشرية لابد أن تستخدم المختبرات الطبيبة الأن برامج تعتمد الذكاء الإصطناعى لميكنة إدارة العينات والعمليات والنتائج.</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التوسع فى إستخدام تطبيقات الذكاء الإصطناعى والخوارزميات المعتمدة فى التشخيص المبكر والتنبؤ بخطر الإصابة الأمراض المختلفة خاصة السرطان مثل سرطان الكبد والمعدة وسرطان القولون والمستقيم.</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التأكيد على أهمية مرحلة ما بعد التحليل (</w:t>
      </w:r>
      <w:r w:rsidRPr="00EA3CCD">
        <w:rPr>
          <w:rFonts w:ascii="Simplified Arabic" w:hAnsi="Simplified Arabic" w:cs="Simplified Arabic"/>
          <w:sz w:val="28"/>
          <w:szCs w:val="28"/>
          <w:lang w:bidi="ar-EG"/>
        </w:rPr>
        <w:t xml:space="preserve">Post analytical phase </w:t>
      </w:r>
      <w:r w:rsidRPr="00EA3CCD">
        <w:rPr>
          <w:rFonts w:ascii="Simplified Arabic" w:hAnsi="Simplified Arabic" w:cs="Simplified Arabic"/>
          <w:sz w:val="28"/>
          <w:szCs w:val="28"/>
          <w:rtl/>
          <w:lang w:bidi="ar-EG"/>
        </w:rPr>
        <w:t xml:space="preserve"> ) وتأثيرها على جودة النتائج المعملية </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Pr>
          <w:rFonts w:ascii="Simplified Arabic" w:hAnsi="Simplified Arabic" w:cs="Simplified Arabic"/>
          <w:sz w:val="28"/>
          <w:szCs w:val="28"/>
          <w:lang w:bidi="ar-EG"/>
        </w:rPr>
        <w:t>-</w:t>
      </w:r>
      <w:r w:rsidRPr="00EA3CCD">
        <w:rPr>
          <w:rFonts w:ascii="Simplified Arabic" w:hAnsi="Simplified Arabic" w:cs="Simplified Arabic"/>
          <w:sz w:val="28"/>
          <w:szCs w:val="28"/>
          <w:rtl/>
          <w:lang w:bidi="ar-EG"/>
        </w:rPr>
        <w:t>استخدام التقنيات الحديثة والمشاركة مع أطباء التخصصات المختلفة لدمج تأويل وتفسير النتائج المعملية مع المعلومات السريرية فى آن واحد.</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lang w:bidi="ar-EG"/>
        </w:rPr>
      </w:pPr>
      <w:r>
        <w:rPr>
          <w:rFonts w:ascii="Simplified Arabic" w:hAnsi="Simplified Arabic" w:cs="Simplified Arabic"/>
          <w:sz w:val="28"/>
          <w:szCs w:val="28"/>
          <w:lang w:bidi="ar-EG"/>
        </w:rPr>
        <w:t>-</w:t>
      </w:r>
      <w:r w:rsidRPr="00EA3CCD">
        <w:rPr>
          <w:rFonts w:ascii="Simplified Arabic" w:hAnsi="Simplified Arabic" w:cs="Simplified Arabic"/>
          <w:sz w:val="28"/>
          <w:szCs w:val="28"/>
          <w:rtl/>
          <w:lang w:bidi="ar-EG"/>
        </w:rPr>
        <w:t xml:space="preserve">ضرورة تطبيق برنامج ضبط الجودة </w:t>
      </w:r>
      <w:r w:rsidRPr="00EA3CCD">
        <w:rPr>
          <w:rFonts w:ascii="Simplified Arabic" w:hAnsi="Simplified Arabic" w:cs="Simplified Arabic"/>
          <w:sz w:val="28"/>
          <w:szCs w:val="28"/>
          <w:lang w:bidi="ar-EG"/>
        </w:rPr>
        <w:t>(Quality Control Program)</w:t>
      </w:r>
      <w:r w:rsidRPr="00EA3CCD">
        <w:rPr>
          <w:rFonts w:ascii="Simplified Arabic" w:hAnsi="Simplified Arabic" w:cs="Simplified Arabic"/>
          <w:sz w:val="28"/>
          <w:szCs w:val="28"/>
          <w:rtl/>
          <w:lang w:bidi="ar-EG"/>
        </w:rPr>
        <w:t xml:space="preserve"> فى جميع المختبرات الطبية لضمان لتحقيق جودة النتائج المعملية </w:t>
      </w:r>
    </w:p>
    <w:p w:rsidR="008A120E" w:rsidRPr="00EA3CCD" w:rsidRDefault="008A120E" w:rsidP="008A120E">
      <w:pPr>
        <w:pStyle w:val="ListParagraph"/>
        <w:numPr>
          <w:ilvl w:val="0"/>
          <w:numId w:val="1"/>
        </w:numPr>
        <w:bidi/>
        <w:spacing w:after="0" w:line="360" w:lineRule="exact"/>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w:t>
      </w:r>
      <w:r w:rsidRPr="00EA3CCD">
        <w:rPr>
          <w:rFonts w:ascii="Simplified Arabic" w:hAnsi="Simplified Arabic" w:cs="Simplified Arabic"/>
          <w:sz w:val="28"/>
          <w:szCs w:val="28"/>
          <w:rtl/>
          <w:lang w:bidi="ar-EG"/>
        </w:rPr>
        <w:t xml:space="preserve">تعلم كيفية التدخل لمعرفة الخلل ولحل المشكلات </w:t>
      </w:r>
      <w:r w:rsidRPr="00EA3CCD">
        <w:rPr>
          <w:rFonts w:ascii="Simplified Arabic" w:hAnsi="Simplified Arabic" w:cs="Simplified Arabic"/>
          <w:sz w:val="28"/>
          <w:szCs w:val="28"/>
          <w:lang w:bidi="ar-EG"/>
        </w:rPr>
        <w:t xml:space="preserve">(Trouble </w:t>
      </w:r>
      <w:proofErr w:type="gramStart"/>
      <w:r w:rsidRPr="00EA3CCD">
        <w:rPr>
          <w:rFonts w:ascii="Simplified Arabic" w:hAnsi="Simplified Arabic" w:cs="Simplified Arabic"/>
          <w:sz w:val="28"/>
          <w:szCs w:val="28"/>
          <w:lang w:bidi="ar-EG"/>
        </w:rPr>
        <w:t>Shooting )</w:t>
      </w:r>
      <w:proofErr w:type="gramEnd"/>
      <w:r w:rsidRPr="00EA3CCD">
        <w:rPr>
          <w:rFonts w:ascii="Simplified Arabic" w:hAnsi="Simplified Arabic" w:cs="Simplified Arabic"/>
          <w:sz w:val="28"/>
          <w:szCs w:val="28"/>
          <w:lang w:bidi="ar-EG"/>
        </w:rPr>
        <w:t xml:space="preserve"> </w:t>
      </w:r>
      <w:r w:rsidRPr="00EA3CCD">
        <w:rPr>
          <w:rFonts w:ascii="Simplified Arabic" w:hAnsi="Simplified Arabic" w:cs="Simplified Arabic"/>
          <w:sz w:val="28"/>
          <w:szCs w:val="28"/>
          <w:rtl/>
          <w:lang w:bidi="ar-EG"/>
        </w:rPr>
        <w:t xml:space="preserve"> عنصر جوهرى فى تحقيق جودة المعامل.</w:t>
      </w:r>
    </w:p>
    <w:p w:rsidR="008A120E" w:rsidRDefault="008A120E" w:rsidP="008A120E">
      <w:pPr>
        <w:pStyle w:val="ListParagraph"/>
        <w:bidi/>
        <w:spacing w:before="240"/>
        <w:jc w:val="center"/>
        <w:rPr>
          <w:rFonts w:ascii="Tahoma" w:hAnsi="Tahoma" w:cs="Tahoma"/>
          <w:b/>
          <w:bCs/>
          <w:sz w:val="28"/>
          <w:szCs w:val="28"/>
          <w:lang w:bidi="ar-EG"/>
        </w:rPr>
      </w:pPr>
    </w:p>
    <w:p w:rsidR="008A120E" w:rsidRPr="00EA3CCD" w:rsidRDefault="008A120E" w:rsidP="008A120E">
      <w:pPr>
        <w:pStyle w:val="ListParagraph"/>
        <w:bidi/>
        <w:spacing w:before="240"/>
        <w:jc w:val="center"/>
        <w:rPr>
          <w:rFonts w:ascii="Tahoma" w:hAnsi="Tahoma" w:cs="Tahoma"/>
          <w:b/>
          <w:bCs/>
          <w:sz w:val="28"/>
          <w:szCs w:val="28"/>
          <w:rtl/>
          <w:lang w:bidi="ar-EG"/>
        </w:rPr>
      </w:pPr>
      <w:r w:rsidRPr="00EA3CCD">
        <w:rPr>
          <w:rFonts w:ascii="Tahoma" w:hAnsi="Tahoma" w:cs="Tahoma" w:hint="cs"/>
          <w:b/>
          <w:bCs/>
          <w:sz w:val="28"/>
          <w:szCs w:val="28"/>
          <w:rtl/>
          <w:lang w:bidi="ar-EG"/>
        </w:rPr>
        <w:t>توصيات جلسة امراض الدم في مؤتمر القسم</w:t>
      </w:r>
    </w:p>
    <w:p w:rsidR="008A120E" w:rsidRPr="00EA3CCD" w:rsidRDefault="008A120E" w:rsidP="008A120E">
      <w:pPr>
        <w:pStyle w:val="ListParagraph"/>
        <w:numPr>
          <w:ilvl w:val="0"/>
          <w:numId w:val="1"/>
        </w:numPr>
        <w:bidi/>
        <w:ind w:left="571" w:hanging="432"/>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w:t>
      </w:r>
      <w:r w:rsidRPr="00EA3CCD">
        <w:rPr>
          <w:rFonts w:ascii="Simplified Arabic" w:hAnsi="Simplified Arabic" w:cs="Simplified Arabic"/>
          <w:sz w:val="28"/>
          <w:szCs w:val="28"/>
          <w:rtl/>
          <w:lang w:bidi="ar-EG"/>
        </w:rPr>
        <w:t>فى عصر ثورة التصنيف وتنبؤ باورام الدم الخبيثة فقد تم اعتماد عدة طرق للتشخيص كالتدفق الخلوى والجزيئى والوراثى كحجر الزاوية ولكن بالرغم من ذلك فإن دمج الطرف التقليدية مع المتطورة يعد ضرورة وعليه فوصى بتدريب صغار الأطباء على ذلك فى عملهم الروتينى التقليدى.</w:t>
      </w:r>
    </w:p>
    <w:p w:rsidR="008A120E" w:rsidRDefault="008A120E" w:rsidP="008A120E">
      <w:pPr>
        <w:pStyle w:val="ListParagraph"/>
        <w:numPr>
          <w:ilvl w:val="0"/>
          <w:numId w:val="1"/>
        </w:numPr>
        <w:bidi/>
        <w:ind w:left="571" w:hanging="432"/>
        <w:jc w:val="both"/>
        <w:rPr>
          <w:rFonts w:ascii="Simplified Arabic" w:hAnsi="Simplified Arabic" w:cs="Simplified Arabic" w:hint="cs"/>
          <w:sz w:val="28"/>
          <w:szCs w:val="28"/>
          <w:lang w:bidi="ar-EG"/>
        </w:rPr>
      </w:pPr>
      <w:r>
        <w:rPr>
          <w:rFonts w:ascii="Simplified Arabic" w:hAnsi="Simplified Arabic" w:cs="Simplified Arabic" w:hint="cs"/>
          <w:sz w:val="28"/>
          <w:szCs w:val="28"/>
          <w:rtl/>
          <w:lang w:bidi="ar-EG"/>
        </w:rPr>
        <w:t xml:space="preserve">- </w:t>
      </w:r>
      <w:r w:rsidRPr="00EA3CCD">
        <w:rPr>
          <w:rFonts w:ascii="Simplified Arabic" w:hAnsi="Simplified Arabic" w:cs="Simplified Arabic"/>
          <w:sz w:val="28"/>
          <w:szCs w:val="28"/>
          <w:rtl/>
          <w:lang w:bidi="ar-EG"/>
        </w:rPr>
        <w:t>توفير استراجيات قابلة للتنفيذ لتعزيز الدقة والكفاءة فى مختبرات التشخيص باستخدام التدفق الخلوى للخلايا التائية والقاتلة الطبيعية .</w:t>
      </w:r>
    </w:p>
    <w:p w:rsidR="008A120E" w:rsidRDefault="008A120E" w:rsidP="008A120E">
      <w:pPr>
        <w:bidi/>
        <w:jc w:val="both"/>
        <w:rPr>
          <w:rFonts w:ascii="Simplified Arabic" w:hAnsi="Simplified Arabic" w:cs="Simplified Arabic" w:hint="cs"/>
          <w:sz w:val="28"/>
          <w:szCs w:val="28"/>
          <w:rtl/>
          <w:lang w:bidi="ar-EG"/>
        </w:rPr>
      </w:pPr>
    </w:p>
    <w:p w:rsidR="008A120E" w:rsidRDefault="008A120E" w:rsidP="008A120E">
      <w:pPr>
        <w:bidi/>
        <w:jc w:val="both"/>
        <w:rPr>
          <w:rFonts w:ascii="Simplified Arabic" w:hAnsi="Simplified Arabic" w:cs="Simplified Arabic" w:hint="cs"/>
          <w:sz w:val="28"/>
          <w:szCs w:val="28"/>
          <w:rtl/>
          <w:lang w:bidi="ar-EG"/>
        </w:rPr>
      </w:pPr>
    </w:p>
    <w:p w:rsidR="008A120E" w:rsidRDefault="008A120E" w:rsidP="008A120E">
      <w:pPr>
        <w:bidi/>
        <w:jc w:val="both"/>
        <w:rPr>
          <w:rFonts w:ascii="Simplified Arabic" w:hAnsi="Simplified Arabic" w:cs="Simplified Arabic" w:hint="cs"/>
          <w:sz w:val="28"/>
          <w:szCs w:val="28"/>
          <w:rtl/>
          <w:lang w:bidi="ar-EG"/>
        </w:rPr>
      </w:pPr>
      <w:r>
        <w:rPr>
          <w:noProof/>
        </w:rPr>
        <w:lastRenderedPageBreak/>
        <w:drawing>
          <wp:inline distT="0" distB="0" distL="0" distR="0">
            <wp:extent cx="5486400" cy="3658438"/>
            <wp:effectExtent l="19050" t="0" r="0" b="0"/>
            <wp:docPr id="19" name="Picture 19" descr="C:\Users\ثريا\AppData\Local\Microsoft\Windows\INetCache\Content.Word\IMG-202512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ثريا\AppData\Local\Microsoft\Windows\INetCache\Content.Word\IMG-20251223-WA0005.jpg"/>
                    <pic:cNvPicPr>
                      <a:picLocks noChangeAspect="1" noChangeArrowheads="1"/>
                    </pic:cNvPicPr>
                  </pic:nvPicPr>
                  <pic:blipFill>
                    <a:blip r:embed="rId5"/>
                    <a:srcRect/>
                    <a:stretch>
                      <a:fillRect/>
                    </a:stretch>
                  </pic:blipFill>
                  <pic:spPr bwMode="auto">
                    <a:xfrm>
                      <a:off x="0" y="0"/>
                      <a:ext cx="5486400" cy="3658438"/>
                    </a:xfrm>
                    <a:prstGeom prst="rect">
                      <a:avLst/>
                    </a:prstGeom>
                    <a:noFill/>
                    <a:ln w="9525">
                      <a:noFill/>
                      <a:miter lim="800000"/>
                      <a:headEnd/>
                      <a:tailEnd/>
                    </a:ln>
                  </pic:spPr>
                </pic:pic>
              </a:graphicData>
            </a:graphic>
          </wp:inline>
        </w:drawing>
      </w:r>
    </w:p>
    <w:p w:rsidR="008A120E" w:rsidRDefault="008A120E" w:rsidP="008A120E">
      <w:pPr>
        <w:bidi/>
        <w:jc w:val="center"/>
        <w:rPr>
          <w:rFonts w:ascii="Simplified Arabic" w:hAnsi="Simplified Arabic" w:cs="Simplified Arabic" w:hint="cs"/>
          <w:sz w:val="28"/>
          <w:szCs w:val="28"/>
          <w:rtl/>
          <w:lang w:bidi="ar-EG"/>
        </w:rPr>
      </w:pPr>
      <w:r>
        <w:rPr>
          <w:noProof/>
        </w:rPr>
        <w:drawing>
          <wp:inline distT="0" distB="0" distL="0" distR="0">
            <wp:extent cx="4061630" cy="3575713"/>
            <wp:effectExtent l="19050" t="0" r="0" b="0"/>
            <wp:docPr id="22" name="Picture 22" descr="C:\Users\ثريا\AppData\Local\Microsoft\Windows\INetCache\Content.Word\IMG-202512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ثريا\AppData\Local\Microsoft\Windows\INetCache\Content.Word\IMG-20251223-WA0003.jpg"/>
                    <pic:cNvPicPr>
                      <a:picLocks noChangeAspect="1" noChangeArrowheads="1"/>
                    </pic:cNvPicPr>
                  </pic:nvPicPr>
                  <pic:blipFill>
                    <a:blip r:embed="rId6"/>
                    <a:srcRect/>
                    <a:stretch>
                      <a:fillRect/>
                    </a:stretch>
                  </pic:blipFill>
                  <pic:spPr bwMode="auto">
                    <a:xfrm>
                      <a:off x="0" y="0"/>
                      <a:ext cx="4062317" cy="3576318"/>
                    </a:xfrm>
                    <a:prstGeom prst="rect">
                      <a:avLst/>
                    </a:prstGeom>
                    <a:noFill/>
                    <a:ln w="9525">
                      <a:noFill/>
                      <a:miter lim="800000"/>
                      <a:headEnd/>
                      <a:tailEnd/>
                    </a:ln>
                  </pic:spPr>
                </pic:pic>
              </a:graphicData>
            </a:graphic>
          </wp:inline>
        </w:drawing>
      </w:r>
    </w:p>
    <w:p w:rsidR="008A120E" w:rsidRDefault="008A120E" w:rsidP="008A120E">
      <w:pPr>
        <w:bidi/>
        <w:jc w:val="both"/>
        <w:rPr>
          <w:rFonts w:ascii="Simplified Arabic" w:hAnsi="Simplified Arabic" w:cs="Simplified Arabic" w:hint="cs"/>
          <w:sz w:val="28"/>
          <w:szCs w:val="28"/>
          <w:rtl/>
          <w:lang w:bidi="ar-EG"/>
        </w:rPr>
      </w:pPr>
      <w:r>
        <w:rPr>
          <w:noProof/>
        </w:rPr>
        <w:lastRenderedPageBreak/>
        <w:drawing>
          <wp:inline distT="0" distB="0" distL="0" distR="0">
            <wp:extent cx="5042848" cy="3360936"/>
            <wp:effectExtent l="19050" t="0" r="5402" b="0"/>
            <wp:docPr id="16" name="Picture 16" descr="C:\Users\ثريا\AppData\Local\Microsoft\Windows\INetCache\Content.Word\IMG-202512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ثريا\AppData\Local\Microsoft\Windows\INetCache\Content.Word\IMG-20251223-WA0007.jpg"/>
                    <pic:cNvPicPr>
                      <a:picLocks noChangeAspect="1" noChangeArrowheads="1"/>
                    </pic:cNvPicPr>
                  </pic:nvPicPr>
                  <pic:blipFill>
                    <a:blip r:embed="rId7"/>
                    <a:srcRect/>
                    <a:stretch>
                      <a:fillRect/>
                    </a:stretch>
                  </pic:blipFill>
                  <pic:spPr bwMode="auto">
                    <a:xfrm>
                      <a:off x="0" y="0"/>
                      <a:ext cx="5041541" cy="3360065"/>
                    </a:xfrm>
                    <a:prstGeom prst="rect">
                      <a:avLst/>
                    </a:prstGeom>
                    <a:noFill/>
                    <a:ln w="9525">
                      <a:noFill/>
                      <a:miter lim="800000"/>
                      <a:headEnd/>
                      <a:tailEnd/>
                    </a:ln>
                  </pic:spPr>
                </pic:pic>
              </a:graphicData>
            </a:graphic>
          </wp:inline>
        </w:drawing>
      </w:r>
    </w:p>
    <w:p w:rsidR="008A120E" w:rsidRDefault="008A120E" w:rsidP="008A120E">
      <w:pPr>
        <w:bidi/>
        <w:jc w:val="both"/>
        <w:rPr>
          <w:rFonts w:ascii="Simplified Arabic" w:hAnsi="Simplified Arabic" w:cs="Simplified Arabic" w:hint="cs"/>
          <w:sz w:val="28"/>
          <w:szCs w:val="28"/>
          <w:rtl/>
          <w:lang w:bidi="ar-EG"/>
        </w:rPr>
      </w:pPr>
    </w:p>
    <w:p w:rsidR="008A120E" w:rsidRDefault="008A120E" w:rsidP="008A120E">
      <w:pPr>
        <w:bidi/>
        <w:jc w:val="both"/>
        <w:rPr>
          <w:rFonts w:ascii="Simplified Arabic" w:hAnsi="Simplified Arabic" w:cs="Simplified Arabic" w:hint="cs"/>
          <w:sz w:val="28"/>
          <w:szCs w:val="28"/>
          <w:rtl/>
          <w:lang w:bidi="ar-EG"/>
        </w:rPr>
      </w:pPr>
      <w:r>
        <w:rPr>
          <w:noProof/>
        </w:rPr>
        <w:drawing>
          <wp:inline distT="0" distB="0" distL="0" distR="0">
            <wp:extent cx="5486400" cy="3658438"/>
            <wp:effectExtent l="19050" t="0" r="0" b="0"/>
            <wp:docPr id="13" name="Picture 13" descr="C:\Users\ثريا\AppData\Local\Microsoft\Windows\INetCache\Content.Word\IMG-202512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ثريا\AppData\Local\Microsoft\Windows\INetCache\Content.Word\IMG-20251223-WA0008.jpg"/>
                    <pic:cNvPicPr>
                      <a:picLocks noChangeAspect="1" noChangeArrowheads="1"/>
                    </pic:cNvPicPr>
                  </pic:nvPicPr>
                  <pic:blipFill>
                    <a:blip r:embed="rId8"/>
                    <a:srcRect/>
                    <a:stretch>
                      <a:fillRect/>
                    </a:stretch>
                  </pic:blipFill>
                  <pic:spPr bwMode="auto">
                    <a:xfrm>
                      <a:off x="0" y="0"/>
                      <a:ext cx="5486400" cy="3658438"/>
                    </a:xfrm>
                    <a:prstGeom prst="rect">
                      <a:avLst/>
                    </a:prstGeom>
                    <a:noFill/>
                    <a:ln w="9525">
                      <a:noFill/>
                      <a:miter lim="800000"/>
                      <a:headEnd/>
                      <a:tailEnd/>
                    </a:ln>
                  </pic:spPr>
                </pic:pic>
              </a:graphicData>
            </a:graphic>
          </wp:inline>
        </w:drawing>
      </w:r>
    </w:p>
    <w:p w:rsidR="008A120E" w:rsidRDefault="008A120E" w:rsidP="008A120E">
      <w:pPr>
        <w:bidi/>
        <w:jc w:val="both"/>
        <w:rPr>
          <w:rFonts w:ascii="Simplified Arabic" w:hAnsi="Simplified Arabic" w:cs="Simplified Arabic" w:hint="cs"/>
          <w:sz w:val="28"/>
          <w:szCs w:val="28"/>
          <w:rtl/>
          <w:lang w:bidi="ar-EG"/>
        </w:rPr>
      </w:pPr>
    </w:p>
    <w:p w:rsidR="008A120E" w:rsidRDefault="008A120E" w:rsidP="008A120E">
      <w:pPr>
        <w:bidi/>
        <w:jc w:val="both"/>
        <w:rPr>
          <w:rFonts w:ascii="Simplified Arabic" w:hAnsi="Simplified Arabic" w:cs="Simplified Arabic" w:hint="cs"/>
          <w:sz w:val="28"/>
          <w:szCs w:val="28"/>
          <w:rtl/>
          <w:lang w:bidi="ar-EG"/>
        </w:rPr>
      </w:pPr>
      <w:r>
        <w:rPr>
          <w:noProof/>
        </w:rPr>
        <w:lastRenderedPageBreak/>
        <w:drawing>
          <wp:inline distT="0" distB="0" distL="0" distR="0">
            <wp:extent cx="5486400" cy="3658438"/>
            <wp:effectExtent l="19050" t="0" r="0" b="0"/>
            <wp:docPr id="10" name="Picture 10" descr="C:\Users\ثريا\AppData\Local\Microsoft\Windows\INetCache\Content.Word\IMG-202512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ثريا\AppData\Local\Microsoft\Windows\INetCache\Content.Word\IMG-20251223-WA0010.jpg"/>
                    <pic:cNvPicPr>
                      <a:picLocks noChangeAspect="1" noChangeArrowheads="1"/>
                    </pic:cNvPicPr>
                  </pic:nvPicPr>
                  <pic:blipFill>
                    <a:blip r:embed="rId9"/>
                    <a:srcRect/>
                    <a:stretch>
                      <a:fillRect/>
                    </a:stretch>
                  </pic:blipFill>
                  <pic:spPr bwMode="auto">
                    <a:xfrm>
                      <a:off x="0" y="0"/>
                      <a:ext cx="5486400" cy="3658438"/>
                    </a:xfrm>
                    <a:prstGeom prst="rect">
                      <a:avLst/>
                    </a:prstGeom>
                    <a:noFill/>
                    <a:ln w="9525">
                      <a:noFill/>
                      <a:miter lim="800000"/>
                      <a:headEnd/>
                      <a:tailEnd/>
                    </a:ln>
                  </pic:spPr>
                </pic:pic>
              </a:graphicData>
            </a:graphic>
          </wp:inline>
        </w:drawing>
      </w:r>
    </w:p>
    <w:p w:rsidR="008A120E" w:rsidRDefault="008A120E" w:rsidP="008A120E">
      <w:pPr>
        <w:rPr>
          <w:rFonts w:ascii="Simplified Arabic" w:hAnsi="Simplified Arabic" w:cs="Simplified Arabic" w:hint="cs"/>
          <w:sz w:val="28"/>
          <w:szCs w:val="28"/>
          <w:rtl/>
          <w:lang w:bidi="ar-EG"/>
        </w:rPr>
      </w:pPr>
      <w:r>
        <w:rPr>
          <w:rFonts w:ascii="Simplified Arabic" w:hAnsi="Simplified Arabic" w:cs="Simplified Arabic"/>
          <w:sz w:val="28"/>
          <w:szCs w:val="28"/>
          <w:rtl/>
          <w:lang w:bidi="ar-EG"/>
        </w:rPr>
        <w:br w:type="page"/>
      </w:r>
      <w:r>
        <w:rPr>
          <w:noProof/>
        </w:rPr>
        <w:lastRenderedPageBreak/>
        <w:drawing>
          <wp:inline distT="0" distB="0" distL="0" distR="0">
            <wp:extent cx="5486400" cy="3658438"/>
            <wp:effectExtent l="19050" t="0" r="0" b="0"/>
            <wp:docPr id="7" name="Picture 7" descr="C:\Users\ثريا\AppData\Local\Microsoft\Windows\INetCache\Content.Word\IMG-202512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ثريا\AppData\Local\Microsoft\Windows\INetCache\Content.Word\IMG-20251223-WA0012.jpg"/>
                    <pic:cNvPicPr>
                      <a:picLocks noChangeAspect="1" noChangeArrowheads="1"/>
                    </pic:cNvPicPr>
                  </pic:nvPicPr>
                  <pic:blipFill>
                    <a:blip r:embed="rId10"/>
                    <a:srcRect/>
                    <a:stretch>
                      <a:fillRect/>
                    </a:stretch>
                  </pic:blipFill>
                  <pic:spPr bwMode="auto">
                    <a:xfrm>
                      <a:off x="0" y="0"/>
                      <a:ext cx="5486400" cy="3658438"/>
                    </a:xfrm>
                    <a:prstGeom prst="rect">
                      <a:avLst/>
                    </a:prstGeom>
                    <a:noFill/>
                    <a:ln w="9525">
                      <a:noFill/>
                      <a:miter lim="800000"/>
                      <a:headEnd/>
                      <a:tailEnd/>
                    </a:ln>
                  </pic:spPr>
                </pic:pic>
              </a:graphicData>
            </a:graphic>
          </wp:inline>
        </w:drawing>
      </w:r>
    </w:p>
    <w:p w:rsidR="008A120E" w:rsidRPr="008A120E" w:rsidRDefault="008A120E" w:rsidP="008A120E">
      <w:pPr>
        <w:bidi/>
        <w:jc w:val="both"/>
        <w:rPr>
          <w:rFonts w:ascii="Simplified Arabic" w:hAnsi="Simplified Arabic" w:cs="Simplified Arabic"/>
          <w:sz w:val="28"/>
          <w:szCs w:val="28"/>
          <w:lang w:bidi="ar-EG"/>
        </w:rPr>
      </w:pPr>
      <w:r>
        <w:rPr>
          <w:noProof/>
        </w:rPr>
        <w:drawing>
          <wp:inline distT="0" distB="0" distL="0" distR="0">
            <wp:extent cx="5486400" cy="3658438"/>
            <wp:effectExtent l="19050" t="0" r="0" b="0"/>
            <wp:docPr id="4" name="Picture 4" descr="C:\Users\ثريا\AppData\Local\Microsoft\Windows\INetCache\Content.Word\IMG-202512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ثريا\AppData\Local\Microsoft\Windows\INetCache\Content.Word\IMG-20251223-WA0013.jpg"/>
                    <pic:cNvPicPr>
                      <a:picLocks noChangeAspect="1" noChangeArrowheads="1"/>
                    </pic:cNvPicPr>
                  </pic:nvPicPr>
                  <pic:blipFill>
                    <a:blip r:embed="rId11"/>
                    <a:srcRect/>
                    <a:stretch>
                      <a:fillRect/>
                    </a:stretch>
                  </pic:blipFill>
                  <pic:spPr bwMode="auto">
                    <a:xfrm>
                      <a:off x="0" y="0"/>
                      <a:ext cx="5486400" cy="3658438"/>
                    </a:xfrm>
                    <a:prstGeom prst="rect">
                      <a:avLst/>
                    </a:prstGeom>
                    <a:noFill/>
                    <a:ln w="9525">
                      <a:noFill/>
                      <a:miter lim="800000"/>
                      <a:headEnd/>
                      <a:tailEnd/>
                    </a:ln>
                  </pic:spPr>
                </pic:pic>
              </a:graphicData>
            </a:graphic>
          </wp:inline>
        </w:drawing>
      </w:r>
    </w:p>
    <w:p w:rsidR="008A120E" w:rsidRDefault="008A120E">
      <w:r>
        <w:br w:type="page"/>
      </w:r>
    </w:p>
    <w:p w:rsidR="00000000" w:rsidRDefault="008A120E">
      <w:pPr>
        <w:rPr>
          <w:rFonts w:hint="cs"/>
          <w:rtl/>
        </w:rPr>
      </w:pPr>
      <w:r>
        <w:rPr>
          <w:noProof/>
        </w:rPr>
        <w:lastRenderedPageBreak/>
        <w:drawing>
          <wp:inline distT="0" distB="0" distL="0" distR="0">
            <wp:extent cx="5486400" cy="3656552"/>
            <wp:effectExtent l="19050" t="0" r="0" b="0"/>
            <wp:docPr id="1" name="Picture 1" descr="C:\Users\ثريا\AppData\Local\Microsoft\Windows\INetCache\Content.Word\IMG-202512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ثريا\AppData\Local\Microsoft\Windows\INetCache\Content.Word\IMG-20251223-WA0015.jpg"/>
                    <pic:cNvPicPr>
                      <a:picLocks noChangeAspect="1" noChangeArrowheads="1"/>
                    </pic:cNvPicPr>
                  </pic:nvPicPr>
                  <pic:blipFill>
                    <a:blip r:embed="rId12"/>
                    <a:srcRect/>
                    <a:stretch>
                      <a:fillRect/>
                    </a:stretch>
                  </pic:blipFill>
                  <pic:spPr bwMode="auto">
                    <a:xfrm>
                      <a:off x="0" y="0"/>
                      <a:ext cx="5486400" cy="3656552"/>
                    </a:xfrm>
                    <a:prstGeom prst="rect">
                      <a:avLst/>
                    </a:prstGeom>
                    <a:noFill/>
                    <a:ln w="9525">
                      <a:noFill/>
                      <a:miter lim="800000"/>
                      <a:headEnd/>
                      <a:tailEnd/>
                    </a:ln>
                  </pic:spPr>
                </pic:pic>
              </a:graphicData>
            </a:graphic>
          </wp:inline>
        </w:drawing>
      </w:r>
    </w:p>
    <w:p w:rsidR="008A120E" w:rsidRDefault="008A120E">
      <w:pPr>
        <w:rPr>
          <w:rFonts w:hint="cs"/>
          <w:rtl/>
        </w:rPr>
      </w:pPr>
    </w:p>
    <w:p w:rsidR="008A120E" w:rsidRDefault="008A120E">
      <w:r>
        <w:rPr>
          <w:noProof/>
        </w:rPr>
        <w:drawing>
          <wp:inline distT="0" distB="0" distL="0" distR="0">
            <wp:extent cx="5486400" cy="3658438"/>
            <wp:effectExtent l="19050" t="0" r="0" b="0"/>
            <wp:docPr id="25" name="Picture 25" descr="C:\Users\ثريا\AppData\Local\Microsoft\Windows\INetCache\Content.Word\IMG-202512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ثريا\AppData\Local\Microsoft\Windows\INetCache\Content.Word\IMG-20251223-WA0004.jpg"/>
                    <pic:cNvPicPr>
                      <a:picLocks noChangeAspect="1" noChangeArrowheads="1"/>
                    </pic:cNvPicPr>
                  </pic:nvPicPr>
                  <pic:blipFill>
                    <a:blip r:embed="rId13"/>
                    <a:srcRect/>
                    <a:stretch>
                      <a:fillRect/>
                    </a:stretch>
                  </pic:blipFill>
                  <pic:spPr bwMode="auto">
                    <a:xfrm>
                      <a:off x="0" y="0"/>
                      <a:ext cx="5486400" cy="3658438"/>
                    </a:xfrm>
                    <a:prstGeom prst="rect">
                      <a:avLst/>
                    </a:prstGeom>
                    <a:noFill/>
                    <a:ln w="9525">
                      <a:noFill/>
                      <a:miter lim="800000"/>
                      <a:headEnd/>
                      <a:tailEnd/>
                    </a:ln>
                  </pic:spPr>
                </pic:pic>
              </a:graphicData>
            </a:graphic>
          </wp:inline>
        </w:drawing>
      </w:r>
    </w:p>
    <w:sectPr w:rsidR="008A120E">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A74DB5"/>
    <w:multiLevelType w:val="hybridMultilevel"/>
    <w:tmpl w:val="647E9698"/>
    <w:lvl w:ilvl="0" w:tplc="16AADC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8A120E"/>
    <w:rsid w:val="008A12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20E"/>
    <w:pPr>
      <w:spacing w:after="160" w:line="278" w:lineRule="auto"/>
      <w:ind w:left="720"/>
      <w:contextualSpacing/>
    </w:pPr>
    <w:rPr>
      <w:rFonts w:eastAsiaTheme="minorHAnsi"/>
      <w:kern w:val="2"/>
      <w:sz w:val="24"/>
      <w:szCs w:val="24"/>
    </w:rPr>
  </w:style>
  <w:style w:type="paragraph" w:styleId="BalloonText">
    <w:name w:val="Balloon Text"/>
    <w:basedOn w:val="Normal"/>
    <w:link w:val="BalloonTextChar"/>
    <w:uiPriority w:val="99"/>
    <w:semiHidden/>
    <w:unhideWhenUsed/>
    <w:rsid w:val="008A1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2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618</Words>
  <Characters>3528</Characters>
  <Application>Microsoft Office Word</Application>
  <DocSecurity>0</DocSecurity>
  <Lines>29</Lines>
  <Paragraphs>8</Paragraphs>
  <ScaleCrop>false</ScaleCrop>
  <Company/>
  <LinksUpToDate>false</LinksUpToDate>
  <CharactersWithSpaces>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2025-12-23T09:13:00Z</dcterms:created>
  <dcterms:modified xsi:type="dcterms:W3CDTF">2025-12-23T09:23:00Z</dcterms:modified>
</cp:coreProperties>
</file>